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A3" w:rsidRDefault="00800636">
      <w:pPr>
        <w:pStyle w:val="10"/>
      </w:pPr>
      <w:bookmarkStart w:id="0" w:name="_Toc292978795"/>
      <w:r>
        <w:rPr>
          <w:rFonts w:hint="eastAsia"/>
          <w:lang w:val="zh-CN"/>
        </w:rPr>
        <w:t>《大学俄语》课程教学大纲</w:t>
      </w:r>
      <w:bookmarkEnd w:id="0"/>
    </w:p>
    <w:p w:rsidR="00B825A3" w:rsidRDefault="00800636">
      <w:pPr>
        <w:autoSpaceDE w:val="0"/>
        <w:autoSpaceDN w:val="0"/>
        <w:adjustRightInd w:val="0"/>
        <w:spacing w:line="360" w:lineRule="exact"/>
        <w:rPr>
          <w:rFonts w:ascii="黑体" w:eastAsia="黑体" w:cs="黑体"/>
          <w:b/>
          <w:bCs/>
          <w:color w:val="000000"/>
          <w:sz w:val="28"/>
          <w:szCs w:val="28"/>
          <w:lang w:val="zh-CN"/>
        </w:rPr>
      </w:pPr>
      <w:r>
        <w:rPr>
          <w:rFonts w:ascii="黑体" w:eastAsia="黑体" w:cs="黑体" w:hint="eastAsia"/>
          <w:b/>
          <w:bCs/>
          <w:color w:val="000000"/>
          <w:sz w:val="28"/>
          <w:szCs w:val="28"/>
          <w:lang w:val="zh-CN"/>
        </w:rPr>
        <w:t>一、基本信息</w:t>
      </w:r>
    </w:p>
    <w:p w:rsidR="00B825A3" w:rsidRDefault="00800636">
      <w:pPr>
        <w:tabs>
          <w:tab w:val="left" w:pos="0"/>
        </w:tabs>
        <w:autoSpaceDE w:val="0"/>
        <w:autoSpaceDN w:val="0"/>
        <w:adjustRightInd w:val="0"/>
        <w:spacing w:line="360" w:lineRule="exact"/>
        <w:ind w:left="1470" w:firstLine="420"/>
        <w:rPr>
          <w:rFonts w:ascii="楷体_GB2312" w:eastAsia="楷体_GB2312" w:cs="黑体"/>
          <w:kern w:val="0"/>
          <w:szCs w:val="21"/>
          <w:u w:val="single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 xml:space="preserve">课程编号: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</w:t>
      </w:r>
      <w:r w:rsidR="007214B4"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хх             </w:t>
      </w:r>
      <w:r w:rsidR="007214B4"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</w:t>
      </w:r>
      <w:r>
        <w:rPr>
          <w:rFonts w:ascii="楷体_GB2312" w:eastAsia="楷体_GB2312" w:cs="黑体" w:hint="eastAsia"/>
          <w:kern w:val="0"/>
          <w:szCs w:val="21"/>
          <w:u w:val="single"/>
        </w:rPr>
        <w:t xml:space="preserve"> </w:t>
      </w:r>
    </w:p>
    <w:p w:rsidR="00B825A3" w:rsidRDefault="00800636">
      <w:pPr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黑体"/>
          <w:szCs w:val="21"/>
          <w:lang w:val="zh-CN"/>
        </w:rPr>
      </w:pPr>
      <w:r>
        <w:rPr>
          <w:rFonts w:ascii="黑体" w:eastAsia="黑体" w:cs="黑体" w:hint="eastAsia"/>
          <w:szCs w:val="21"/>
          <w:lang w:val="zh-CN"/>
        </w:rPr>
        <w:t>课程名称：</w:t>
      </w:r>
      <w:r>
        <w:rPr>
          <w:rFonts w:ascii="楷体_GB2312" w:eastAsia="楷体_GB2312" w:cs="黑体" w:hint="eastAsia"/>
          <w:szCs w:val="21"/>
          <w:u w:val="single"/>
          <w:lang w:val="zh-CN"/>
        </w:rPr>
        <w:t xml:space="preserve">    </w:t>
      </w:r>
      <w:r>
        <w:rPr>
          <w:rFonts w:ascii="楷体_GB2312" w:eastAsia="楷体_GB2312" w:cs="楷体_GB2312" w:hint="eastAsia"/>
          <w:szCs w:val="21"/>
          <w:u w:val="single"/>
          <w:lang w:val="zh-CN"/>
        </w:rPr>
        <w:t xml:space="preserve">     </w:t>
      </w:r>
      <w:r>
        <w:rPr>
          <w:rFonts w:ascii="楷体_GB2312" w:eastAsia="楷体_GB2312" w:cs="楷体_GB2312" w:hint="eastAsia"/>
          <w:szCs w:val="21"/>
          <w:u w:val="single"/>
        </w:rPr>
        <w:t xml:space="preserve"> </w:t>
      </w:r>
      <w:r>
        <w:rPr>
          <w:rFonts w:ascii="楷体_GB2312" w:eastAsia="楷体_GB2312" w:cs="楷体_GB2312" w:hint="eastAsia"/>
          <w:szCs w:val="21"/>
          <w:u w:val="single"/>
          <w:lang w:val="zh-CN"/>
        </w:rPr>
        <w:t>大学俄语</w:t>
      </w:r>
      <w:r>
        <w:rPr>
          <w:rFonts w:ascii="楷体_GB2312" w:eastAsia="楷体_GB2312" w:cs="黑体" w:hint="eastAsia"/>
          <w:szCs w:val="21"/>
          <w:u w:val="single"/>
          <w:lang w:val="zh-CN"/>
        </w:rPr>
        <w:t xml:space="preserve">    </w:t>
      </w:r>
      <w:r w:rsidR="007214B4">
        <w:rPr>
          <w:rFonts w:ascii="楷体_GB2312" w:eastAsia="楷体_GB2312" w:cs="黑体" w:hint="eastAsia"/>
          <w:szCs w:val="21"/>
          <w:u w:val="single"/>
          <w:lang w:val="zh-CN"/>
        </w:rPr>
        <w:t xml:space="preserve"> </w:t>
      </w:r>
      <w:r>
        <w:rPr>
          <w:rFonts w:ascii="楷体_GB2312" w:eastAsia="楷体_GB2312" w:cs="黑体" w:hint="eastAsia"/>
          <w:szCs w:val="21"/>
          <w:u w:val="single"/>
          <w:lang w:val="zh-CN"/>
        </w:rPr>
        <w:t xml:space="preserve">    </w:t>
      </w:r>
      <w:r w:rsidR="007214B4">
        <w:rPr>
          <w:rFonts w:ascii="楷体_GB2312" w:eastAsia="楷体_GB2312" w:cs="黑体" w:hint="eastAsia"/>
          <w:szCs w:val="21"/>
          <w:u w:val="single"/>
          <w:lang w:val="zh-CN"/>
        </w:rPr>
        <w:t xml:space="preserve"> </w:t>
      </w:r>
      <w:r>
        <w:rPr>
          <w:rFonts w:ascii="楷体_GB2312" w:eastAsia="楷体_GB2312" w:cs="黑体" w:hint="eastAsia"/>
          <w:szCs w:val="21"/>
          <w:u w:val="single"/>
          <w:lang w:val="zh-CN"/>
        </w:rPr>
        <w:t xml:space="preserve"> </w:t>
      </w:r>
    </w:p>
    <w:p w:rsidR="00B825A3" w:rsidRDefault="00800636">
      <w:pPr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黑体"/>
          <w:szCs w:val="21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>英文名称:</w:t>
      </w:r>
      <w:r>
        <w:rPr>
          <w:rFonts w:ascii="楷体_GB2312" w:eastAsia="楷体_GB2312" w:cs="楷体_GB2312" w:hint="eastAsia"/>
          <w:kern w:val="0"/>
          <w:szCs w:val="21"/>
          <w:lang w:val="zh-CN"/>
        </w:rPr>
        <w:t xml:space="preserve"> </w:t>
      </w:r>
      <w:r>
        <w:rPr>
          <w:rFonts w:ascii="楷体_GB2312" w:eastAsia="楷体_GB2312" w:cs="楷体_GB2312" w:hint="eastAsia"/>
          <w:kern w:val="0"/>
          <w:szCs w:val="21"/>
          <w:u w:val="single"/>
          <w:lang w:val="zh-CN"/>
        </w:rPr>
        <w:t xml:space="preserve">         </w:t>
      </w:r>
      <w:r>
        <w:rPr>
          <w:rFonts w:eastAsia="楷体_GB2312"/>
          <w:kern w:val="0"/>
          <w:szCs w:val="21"/>
          <w:u w:val="single"/>
          <w:lang w:val="zh-CN"/>
        </w:rPr>
        <w:t xml:space="preserve"> </w:t>
      </w:r>
      <w:r>
        <w:rPr>
          <w:rFonts w:eastAsia="楷体_GB2312" w:hint="eastAsia"/>
          <w:kern w:val="0"/>
          <w:szCs w:val="21"/>
          <w:u w:val="single"/>
        </w:rPr>
        <w:t xml:space="preserve">College </w:t>
      </w:r>
      <w:r>
        <w:rPr>
          <w:rFonts w:eastAsia="楷体_GB2312"/>
          <w:kern w:val="0"/>
          <w:szCs w:val="21"/>
          <w:u w:val="single"/>
          <w:lang w:val="zh-CN"/>
        </w:rPr>
        <w:t>Russian</w:t>
      </w:r>
      <w:r>
        <w:rPr>
          <w:rFonts w:ascii="楷体_GB2312" w:eastAsia="楷体_GB2312" w:cs="楷体_GB2312" w:hint="eastAsia"/>
          <w:kern w:val="0"/>
          <w:szCs w:val="21"/>
          <w:u w:val="single"/>
          <w:lang w:val="zh-CN"/>
        </w:rPr>
        <w:t xml:space="preserve">     </w:t>
      </w:r>
      <w:r>
        <w:rPr>
          <w:rFonts w:ascii="楷体_GB2312" w:eastAsia="楷体_GB2312" w:cs="黑体" w:hint="eastAsia"/>
          <w:szCs w:val="21"/>
          <w:u w:val="single"/>
          <w:lang w:val="zh-CN"/>
        </w:rPr>
        <w:t xml:space="preserve"> </w:t>
      </w:r>
    </w:p>
    <w:p w:rsidR="00B825A3" w:rsidRDefault="00800636">
      <w:pPr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黑体"/>
          <w:szCs w:val="21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 xml:space="preserve">课程性质: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</w:t>
      </w:r>
      <w:r>
        <w:rPr>
          <w:rFonts w:ascii="楷体_GB2312" w:eastAsia="楷体_GB2312" w:cs="黑体" w:hint="eastAsia"/>
          <w:kern w:val="0"/>
          <w:szCs w:val="21"/>
          <w:u w:val="single"/>
        </w:rPr>
        <w:t xml:space="preserve">  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>公共必修课程</w:t>
      </w:r>
      <w:r>
        <w:rPr>
          <w:rFonts w:ascii="楷体_GB2312" w:eastAsia="楷体_GB2312" w:cs="楷体_GB2312" w:hint="eastAsia"/>
          <w:kern w:val="0"/>
          <w:szCs w:val="21"/>
          <w:u w:val="single"/>
          <w:lang w:val="zh-CN"/>
        </w:rPr>
        <w:t xml:space="preserve"> </w:t>
      </w:r>
      <w:r>
        <w:rPr>
          <w:rFonts w:ascii="楷体_GB2312" w:eastAsia="楷体_GB2312" w:cs="楷体_GB2312" w:hint="eastAsia"/>
          <w:b/>
          <w:bCs/>
          <w:kern w:val="0"/>
          <w:szCs w:val="21"/>
          <w:u w:val="single"/>
          <w:lang w:val="zh-CN"/>
        </w:rPr>
        <w:t xml:space="preserve"> 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</w:t>
      </w:r>
    </w:p>
    <w:p w:rsidR="00B825A3" w:rsidRDefault="00800636">
      <w:pPr>
        <w:tabs>
          <w:tab w:val="left" w:pos="0"/>
        </w:tabs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黑体"/>
          <w:kern w:val="0"/>
          <w:szCs w:val="21"/>
          <w:u w:val="single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>总 学 时：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 </w:t>
      </w:r>
      <w:r>
        <w:rPr>
          <w:rFonts w:ascii="楷体_GB2312" w:eastAsia="楷体_GB2312" w:cs="楷体_GB2312" w:hint="eastAsia"/>
          <w:kern w:val="0"/>
          <w:szCs w:val="21"/>
          <w:u w:val="single"/>
          <w:lang w:val="zh-CN"/>
        </w:rPr>
        <w:t xml:space="preserve">270    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  </w:t>
      </w:r>
    </w:p>
    <w:p w:rsidR="00B825A3" w:rsidRDefault="00800636">
      <w:pPr>
        <w:tabs>
          <w:tab w:val="left" w:pos="0"/>
        </w:tabs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黑体"/>
          <w:kern w:val="0"/>
          <w:szCs w:val="21"/>
          <w:u w:val="single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>学　　分：</w:t>
      </w:r>
      <w:r>
        <w:rPr>
          <w:rFonts w:ascii="黑体" w:eastAsia="黑体" w:cs="黑体" w:hint="eastAsia"/>
          <w:kern w:val="0"/>
          <w:szCs w:val="21"/>
          <w:u w:val="single"/>
          <w:lang w:val="zh-CN"/>
        </w:rPr>
        <w:t xml:space="preserve">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</w:t>
      </w:r>
      <w:r>
        <w:rPr>
          <w:rFonts w:ascii="楷体_GB2312" w:eastAsia="楷体_GB2312" w:cs="黑体" w:hint="eastAsia"/>
          <w:kern w:val="0"/>
          <w:szCs w:val="21"/>
          <w:u w:val="single"/>
        </w:rPr>
        <w:t>15</w:t>
      </w:r>
      <w:r>
        <w:rPr>
          <w:rFonts w:ascii="楷体_GB2312" w:eastAsia="楷体_GB2312" w:cs="楷体_GB2312" w:hint="eastAsia"/>
          <w:kern w:val="0"/>
          <w:szCs w:val="21"/>
          <w:u w:val="single"/>
          <w:lang w:val="zh-CN"/>
        </w:rPr>
        <w:t xml:space="preserve"> 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     </w:t>
      </w:r>
      <w:r>
        <w:rPr>
          <w:rFonts w:ascii="黑体" w:eastAsia="黑体" w:cs="黑体" w:hint="eastAsia"/>
          <w:kern w:val="0"/>
          <w:szCs w:val="21"/>
          <w:u w:val="single"/>
          <w:lang w:val="zh-CN"/>
        </w:rPr>
        <w:t xml:space="preserve">      </w:t>
      </w:r>
    </w:p>
    <w:p w:rsidR="00B825A3" w:rsidRDefault="00800636">
      <w:pPr>
        <w:tabs>
          <w:tab w:val="left" w:pos="0"/>
        </w:tabs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黑体"/>
          <w:color w:val="000000"/>
          <w:kern w:val="0"/>
          <w:szCs w:val="21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 xml:space="preserve">适用对象: </w:t>
      </w:r>
      <w:r>
        <w:rPr>
          <w:rFonts w:ascii="楷体_GB2312" w:eastAsia="楷体_GB2312" w:cs="黑体" w:hint="eastAsia"/>
          <w:kern w:val="0"/>
          <w:szCs w:val="21"/>
          <w:u w:val="single"/>
          <w:lang w:val="zh-CN"/>
        </w:rPr>
        <w:t xml:space="preserve">    </w:t>
      </w:r>
      <w:r>
        <w:rPr>
          <w:rFonts w:ascii="楷体_GB2312" w:eastAsia="楷体_GB2312" w:cs="楷体_GB2312" w:hint="eastAsia"/>
          <w:color w:val="000000"/>
          <w:kern w:val="0"/>
          <w:szCs w:val="21"/>
          <w:u w:val="single"/>
        </w:rPr>
        <w:t xml:space="preserve"> </w:t>
      </w:r>
      <w:r>
        <w:rPr>
          <w:rFonts w:ascii="楷体_GB2312" w:eastAsia="楷体_GB2312" w:cs="楷体_GB2312" w:hint="eastAsia"/>
          <w:color w:val="000000"/>
          <w:kern w:val="0"/>
          <w:szCs w:val="21"/>
          <w:u w:val="single"/>
          <w:lang w:val="zh-CN"/>
        </w:rPr>
        <w:t>非英语</w:t>
      </w:r>
      <w:r w:rsidR="000A358D">
        <w:rPr>
          <w:rFonts w:ascii="楷体_GB2312" w:eastAsia="楷体_GB2312" w:cs="楷体_GB2312" w:hint="eastAsia"/>
          <w:color w:val="000000"/>
          <w:kern w:val="0"/>
          <w:szCs w:val="21"/>
          <w:u w:val="single"/>
          <w:lang w:val="zh-CN"/>
        </w:rPr>
        <w:t>专业普通本科生</w:t>
      </w:r>
      <w:r>
        <w:rPr>
          <w:rFonts w:ascii="楷体_GB2312" w:eastAsia="楷体_GB2312" w:cs="楷体_GB2312" w:hint="eastAsia"/>
          <w:color w:val="000000"/>
          <w:kern w:val="0"/>
          <w:szCs w:val="21"/>
          <w:u w:val="single"/>
          <w:lang w:val="zh-CN"/>
        </w:rPr>
        <w:t xml:space="preserve">    </w:t>
      </w:r>
    </w:p>
    <w:p w:rsidR="00B825A3" w:rsidRDefault="00800636">
      <w:pPr>
        <w:tabs>
          <w:tab w:val="left" w:pos="0"/>
        </w:tabs>
        <w:autoSpaceDE w:val="0"/>
        <w:autoSpaceDN w:val="0"/>
        <w:adjustRightInd w:val="0"/>
        <w:spacing w:line="360" w:lineRule="exact"/>
        <w:ind w:left="1470" w:firstLine="420"/>
        <w:rPr>
          <w:rFonts w:ascii="黑体" w:eastAsia="黑体" w:cs="宋体"/>
          <w:kern w:val="0"/>
          <w:szCs w:val="21"/>
          <w:u w:val="single"/>
          <w:lang w:val="zh-CN"/>
        </w:rPr>
      </w:pPr>
      <w:r>
        <w:rPr>
          <w:rFonts w:ascii="黑体" w:eastAsia="黑体" w:cs="黑体" w:hint="eastAsia"/>
          <w:kern w:val="0"/>
          <w:szCs w:val="21"/>
          <w:lang w:val="zh-CN"/>
        </w:rPr>
        <w:t>先修课程</w:t>
      </w:r>
      <w:r>
        <w:rPr>
          <w:rFonts w:ascii="黑体" w:eastAsia="黑体" w:cs="宋体" w:hint="eastAsia"/>
          <w:kern w:val="0"/>
          <w:szCs w:val="21"/>
          <w:lang w:val="zh-CN"/>
        </w:rPr>
        <w:t>：</w:t>
      </w:r>
      <w:r>
        <w:rPr>
          <w:rFonts w:ascii="黑体" w:eastAsia="黑体" w:cs="宋体" w:hint="eastAsia"/>
          <w:kern w:val="0"/>
          <w:szCs w:val="21"/>
          <w:u w:val="single"/>
          <w:lang w:val="zh-CN"/>
        </w:rPr>
        <w:t xml:space="preserve">          </w:t>
      </w:r>
      <w:r w:rsidR="007214B4">
        <w:rPr>
          <w:rFonts w:ascii="楷体_GB2312" w:eastAsia="楷体_GB2312" w:cs="黑体" w:hint="eastAsia"/>
          <w:kern w:val="0"/>
          <w:szCs w:val="21"/>
          <w:u w:val="single"/>
          <w:lang w:val="zh-CN"/>
        </w:rPr>
        <w:t>高中英语</w:t>
      </w:r>
      <w:r>
        <w:rPr>
          <w:rFonts w:ascii="黑体" w:eastAsia="黑体" w:cs="宋体" w:hint="eastAsia"/>
          <w:kern w:val="0"/>
          <w:szCs w:val="21"/>
          <w:u w:val="single"/>
          <w:lang w:val="zh-CN"/>
        </w:rPr>
        <w:t xml:space="preserve">   </w:t>
      </w:r>
      <w:r>
        <w:rPr>
          <w:rFonts w:ascii="黑体" w:eastAsia="黑体" w:cs="楷体_GB2312" w:hint="eastAsia"/>
          <w:kern w:val="0"/>
          <w:szCs w:val="21"/>
          <w:u w:val="single"/>
          <w:lang w:val="zh-CN"/>
        </w:rPr>
        <w:t xml:space="preserve">  </w:t>
      </w:r>
      <w:r>
        <w:rPr>
          <w:rFonts w:ascii="黑体" w:eastAsia="黑体" w:cs="宋体" w:hint="eastAsia"/>
          <w:kern w:val="0"/>
          <w:szCs w:val="21"/>
          <w:u w:val="single"/>
          <w:lang w:val="zh-CN"/>
        </w:rPr>
        <w:t xml:space="preserve">      </w:t>
      </w:r>
    </w:p>
    <w:p w:rsidR="00B825A3" w:rsidRDefault="00800636">
      <w:pPr>
        <w:autoSpaceDE w:val="0"/>
        <w:autoSpaceDN w:val="0"/>
        <w:adjustRightInd w:val="0"/>
        <w:spacing w:line="360" w:lineRule="exact"/>
        <w:rPr>
          <w:rFonts w:ascii="黑体" w:eastAsia="黑体" w:cs="黑体"/>
          <w:b/>
          <w:bCs/>
          <w:color w:val="000000"/>
          <w:sz w:val="28"/>
          <w:szCs w:val="28"/>
          <w:lang w:val="zh-CN"/>
        </w:rPr>
      </w:pPr>
      <w:r>
        <w:rPr>
          <w:rFonts w:ascii="黑体" w:eastAsia="黑体" w:cs="黑体" w:hint="eastAsia"/>
          <w:b/>
          <w:bCs/>
          <w:color w:val="000000"/>
          <w:sz w:val="28"/>
          <w:szCs w:val="28"/>
          <w:lang w:val="zh-CN"/>
        </w:rPr>
        <w:t>二、编写说明</w:t>
      </w:r>
    </w:p>
    <w:p w:rsidR="00B825A3" w:rsidRDefault="00800636">
      <w:pPr>
        <w:tabs>
          <w:tab w:val="left" w:pos="0"/>
        </w:tabs>
        <w:autoSpaceDE w:val="0"/>
        <w:autoSpaceDN w:val="0"/>
        <w:adjustRightInd w:val="0"/>
        <w:spacing w:line="360" w:lineRule="exact"/>
        <w:ind w:firstLineChars="200" w:firstLine="480"/>
        <w:jc w:val="left"/>
        <w:rPr>
          <w:rFonts w:eastAsia="黑体"/>
          <w:color w:val="000000"/>
          <w:kern w:val="0"/>
          <w:sz w:val="24"/>
        </w:rPr>
      </w:pPr>
      <w:r>
        <w:rPr>
          <w:rFonts w:ascii="黑体" w:eastAsia="黑体" w:cs="黑体" w:hint="eastAsia"/>
          <w:kern w:val="0"/>
          <w:sz w:val="24"/>
          <w:lang w:val="zh-CN"/>
        </w:rPr>
        <w:t>（一）</w:t>
      </w:r>
      <w:r>
        <w:rPr>
          <w:rFonts w:ascii="黑体" w:eastAsia="黑体" w:cs="黑体" w:hint="eastAsia"/>
          <w:color w:val="000000"/>
          <w:kern w:val="0"/>
          <w:sz w:val="24"/>
          <w:lang w:val="zh-CN"/>
        </w:rPr>
        <w:t>课程的性质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0"/>
        <w:jc w:val="left"/>
        <w:rPr>
          <w:rFonts w:ascii="宋体" w:eastAsia="楷体_GB2312" w:hAnsi="宋体"/>
          <w:sz w:val="24"/>
        </w:rPr>
      </w:pPr>
      <w:r>
        <w:rPr>
          <w:rFonts w:ascii="宋体" w:eastAsia="楷体_GB2312" w:hAnsi="宋体" w:hint="eastAsia"/>
          <w:sz w:val="24"/>
        </w:rPr>
        <w:t>本课程是适用于非英语专业的普通本科生，是公共必修</w:t>
      </w:r>
      <w:r>
        <w:rPr>
          <w:rFonts w:ascii="楷体_GB2312" w:eastAsia="楷体_GB2312" w:cs="Arial" w:hint="eastAsia"/>
          <w:color w:val="393737"/>
          <w:sz w:val="24"/>
        </w:rPr>
        <w:t>俄</w:t>
      </w:r>
      <w:r>
        <w:rPr>
          <w:rFonts w:ascii="宋体" w:eastAsia="楷体_GB2312" w:hAnsi="宋体" w:hint="eastAsia"/>
          <w:sz w:val="24"/>
        </w:rPr>
        <w:t>语课程。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0"/>
        <w:jc w:val="left"/>
        <w:rPr>
          <w:rFonts w:eastAsia="黑体"/>
          <w:kern w:val="0"/>
          <w:sz w:val="24"/>
        </w:rPr>
      </w:pPr>
      <w:r>
        <w:rPr>
          <w:rFonts w:ascii="黑体" w:eastAsia="黑体" w:cs="黑体" w:hint="eastAsia"/>
          <w:kern w:val="0"/>
          <w:sz w:val="24"/>
          <w:lang w:val="zh-CN"/>
        </w:rPr>
        <w:t>（二）课程教学目标和基本要求</w:t>
      </w:r>
    </w:p>
    <w:p w:rsidR="00B825A3" w:rsidRDefault="00800636">
      <w:pPr>
        <w:spacing w:line="380" w:lineRule="exact"/>
        <w:ind w:firstLineChars="200" w:firstLine="480"/>
        <w:rPr>
          <w:rFonts w:ascii="楷体_GB2312" w:eastAsia="楷体_GB2312" w:hAnsi="宋体"/>
          <w:sz w:val="24"/>
        </w:rPr>
      </w:pPr>
      <w:r>
        <w:rPr>
          <w:rFonts w:ascii="楷体_GB2312" w:eastAsia="楷体_GB2312" w:cs="Arial" w:hint="eastAsia"/>
          <w:color w:val="393737"/>
          <w:sz w:val="24"/>
        </w:rPr>
        <w:t>通过该课程两个学年的学习，使学生掌握正确的俄语语音语调，培养俄语听说读写译的能力，理解俄语的词义、语法、句法等方面的基本特征，了解俄罗斯及独联体国家的地理、历史、政治、经济、社会、文化等各方面的知识。争取能达到大学公共俄语四级的水平，为下一阶段的俄语学习打下基础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0"/>
        <w:rPr>
          <w:rFonts w:ascii="黑体" w:eastAsia="黑体" w:cs="黑体"/>
          <w:kern w:val="0"/>
          <w:sz w:val="24"/>
          <w:lang w:val="zh-CN"/>
        </w:rPr>
      </w:pPr>
      <w:r>
        <w:rPr>
          <w:rFonts w:ascii="黑体" w:eastAsia="黑体" w:cs="黑体" w:hint="eastAsia"/>
          <w:kern w:val="0"/>
          <w:sz w:val="24"/>
          <w:lang w:val="zh-CN"/>
        </w:rPr>
        <w:t>（三）课程的重点和难点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本课程的讲授跨4个学期，分为《</w:t>
      </w:r>
      <w:r>
        <w:rPr>
          <w:rFonts w:ascii="宋体" w:eastAsia="楷体_GB2312" w:hAnsi="宋体" w:hint="eastAsia"/>
          <w:sz w:val="24"/>
        </w:rPr>
        <w:t>语音教学</w:t>
      </w:r>
      <w:r>
        <w:rPr>
          <w:rFonts w:ascii="楷体_GB2312" w:eastAsia="楷体_GB2312" w:cs="楷体_GB2312" w:hint="eastAsia"/>
          <w:sz w:val="24"/>
          <w:lang w:val="zh-CN"/>
        </w:rPr>
        <w:t>》、《基础教学》和《综合教学》3个部分。前两部分的重点是</w:t>
      </w:r>
      <w:r>
        <w:rPr>
          <w:rFonts w:ascii="宋体" w:eastAsia="楷体_GB2312" w:hAnsi="宋体" w:hint="eastAsia"/>
          <w:sz w:val="24"/>
        </w:rPr>
        <w:t>初级俄语运用和俄语基础语法</w:t>
      </w:r>
      <w:r>
        <w:rPr>
          <w:rFonts w:ascii="楷体_GB2312" w:eastAsia="楷体_GB2312" w:cs="楷体_GB2312" w:hint="eastAsia"/>
          <w:sz w:val="24"/>
          <w:lang w:val="zh-CN"/>
        </w:rPr>
        <w:t>；掌握</w:t>
      </w:r>
      <w:r>
        <w:rPr>
          <w:rFonts w:ascii="宋体" w:eastAsia="楷体_GB2312" w:hAnsi="宋体" w:hint="eastAsia"/>
          <w:sz w:val="24"/>
        </w:rPr>
        <w:t>俄语基本发音</w:t>
      </w:r>
      <w:r>
        <w:rPr>
          <w:rFonts w:ascii="楷体_GB2312" w:eastAsia="楷体_GB2312" w:cs="楷体_GB2312"/>
          <w:sz w:val="24"/>
          <w:lang w:val="zh-CN"/>
        </w:rPr>
        <w:t xml:space="preserve">, </w:t>
      </w:r>
      <w:r>
        <w:rPr>
          <w:rFonts w:ascii="楷体_GB2312" w:eastAsia="楷体_GB2312" w:cs="楷体_GB2312" w:hint="eastAsia"/>
          <w:sz w:val="24"/>
          <w:lang w:val="zh-CN"/>
        </w:rPr>
        <w:t>培养</w:t>
      </w:r>
      <w:r>
        <w:rPr>
          <w:rFonts w:ascii="宋体" w:eastAsia="楷体_GB2312" w:hAnsi="宋体" w:hint="eastAsia"/>
          <w:sz w:val="24"/>
        </w:rPr>
        <w:t>俄语的听说读写译能力</w:t>
      </w:r>
      <w:r>
        <w:rPr>
          <w:rFonts w:ascii="楷体_GB2312" w:eastAsia="楷体_GB2312" w:cs="楷体_GB2312" w:hint="eastAsia"/>
          <w:sz w:val="24"/>
          <w:lang w:val="zh-CN"/>
        </w:rPr>
        <w:t>；难点是</w:t>
      </w:r>
      <w:r>
        <w:rPr>
          <w:rFonts w:ascii="宋体" w:eastAsia="楷体_GB2312" w:hAnsi="宋体" w:hint="eastAsia"/>
          <w:sz w:val="24"/>
        </w:rPr>
        <w:t>俄语名词变格和动词变位</w:t>
      </w:r>
      <w:r>
        <w:rPr>
          <w:rFonts w:ascii="楷体_GB2312" w:eastAsia="楷体_GB2312" w:cs="楷体_GB2312" w:hint="eastAsia"/>
          <w:sz w:val="24"/>
          <w:lang w:val="zh-CN"/>
        </w:rPr>
        <w:t>。第三部分的重点是发展听说读写译的能力，使学生能用俄语作为交际工具获取专业所需的信息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《</w:t>
      </w:r>
      <w:r>
        <w:rPr>
          <w:rFonts w:ascii="宋体" w:eastAsia="楷体_GB2312" w:hAnsi="宋体" w:hint="eastAsia"/>
          <w:sz w:val="24"/>
        </w:rPr>
        <w:t>语音教学</w:t>
      </w:r>
      <w:r>
        <w:rPr>
          <w:rFonts w:ascii="楷体_GB2312" w:eastAsia="楷体_GB2312" w:cs="楷体_GB2312" w:hint="eastAsia"/>
          <w:sz w:val="24"/>
          <w:lang w:val="zh-CN"/>
        </w:rPr>
        <w:t>》包括《大学俄语东方1》的第1课到第8课，其中重点章节是第</w:t>
      </w:r>
      <w:r>
        <w:rPr>
          <w:rFonts w:ascii="宋体" w:eastAsia="楷体_GB2312" w:hAnsi="宋体" w:hint="eastAsia"/>
          <w:sz w:val="24"/>
        </w:rPr>
        <w:t>1</w:t>
      </w:r>
      <w:r>
        <w:rPr>
          <w:rFonts w:ascii="楷体_GB2312" w:eastAsia="楷体_GB2312" w:cs="楷体_GB2312" w:hint="eastAsia"/>
          <w:sz w:val="24"/>
          <w:lang w:val="zh-CN"/>
        </w:rPr>
        <w:t>课、第</w:t>
      </w:r>
      <w:r>
        <w:rPr>
          <w:rFonts w:ascii="宋体" w:eastAsia="楷体_GB2312" w:hAnsi="宋体" w:hint="eastAsia"/>
          <w:sz w:val="24"/>
        </w:rPr>
        <w:t>5</w:t>
      </w:r>
      <w:r>
        <w:rPr>
          <w:rFonts w:ascii="楷体_GB2312" w:eastAsia="楷体_GB2312" w:cs="楷体_GB2312" w:hint="eastAsia"/>
          <w:sz w:val="24"/>
          <w:lang w:val="zh-CN"/>
        </w:rPr>
        <w:t>课和第</w:t>
      </w:r>
      <w:r>
        <w:rPr>
          <w:rFonts w:ascii="宋体" w:eastAsia="楷体_GB2312" w:hAnsi="宋体" w:hint="eastAsia"/>
          <w:sz w:val="24"/>
        </w:rPr>
        <w:t>6</w:t>
      </w:r>
      <w:r>
        <w:rPr>
          <w:rFonts w:ascii="楷体_GB2312" w:eastAsia="楷体_GB2312" w:cs="楷体_GB2312" w:hint="eastAsia"/>
          <w:sz w:val="24"/>
          <w:lang w:val="zh-CN"/>
        </w:rPr>
        <w:t>课。难点章节是第</w:t>
      </w:r>
      <w:r>
        <w:rPr>
          <w:rFonts w:ascii="宋体" w:eastAsia="楷体_GB2312" w:hAnsi="宋体" w:hint="eastAsia"/>
          <w:sz w:val="24"/>
        </w:rPr>
        <w:t>4</w:t>
      </w:r>
      <w:r>
        <w:rPr>
          <w:rFonts w:ascii="楷体_GB2312" w:eastAsia="楷体_GB2312" w:cs="楷体_GB2312" w:hint="eastAsia"/>
          <w:sz w:val="24"/>
          <w:lang w:val="zh-CN"/>
        </w:rPr>
        <w:t>课。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0"/>
        <w:jc w:val="left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《</w:t>
      </w:r>
      <w:r>
        <w:rPr>
          <w:rFonts w:ascii="宋体" w:eastAsia="楷体_GB2312" w:hAnsi="宋体" w:hint="eastAsia"/>
          <w:sz w:val="24"/>
        </w:rPr>
        <w:t>基础教学</w:t>
      </w:r>
      <w:r>
        <w:rPr>
          <w:rFonts w:ascii="楷体_GB2312" w:eastAsia="楷体_GB2312" w:cs="楷体_GB2312" w:hint="eastAsia"/>
          <w:sz w:val="24"/>
          <w:lang w:val="zh-CN"/>
        </w:rPr>
        <w:t>》包括《俄语初级教程》的第5课到第28课，其中重点章节是第</w:t>
      </w:r>
      <w:r>
        <w:rPr>
          <w:rFonts w:ascii="宋体" w:eastAsia="楷体_GB2312" w:hAnsi="宋体" w:hint="eastAsia"/>
          <w:sz w:val="24"/>
        </w:rPr>
        <w:t>6</w:t>
      </w:r>
      <w:r>
        <w:rPr>
          <w:rFonts w:ascii="楷体_GB2312" w:eastAsia="楷体_GB2312" w:cs="楷体_GB2312" w:hint="eastAsia"/>
          <w:sz w:val="24"/>
          <w:lang w:val="zh-CN"/>
        </w:rPr>
        <w:t>课、第</w:t>
      </w:r>
      <w:r>
        <w:rPr>
          <w:rFonts w:ascii="宋体" w:eastAsia="楷体_GB2312" w:hAnsi="宋体" w:hint="eastAsia"/>
          <w:sz w:val="24"/>
        </w:rPr>
        <w:t>8</w:t>
      </w:r>
      <w:r>
        <w:rPr>
          <w:rFonts w:ascii="楷体_GB2312" w:eastAsia="楷体_GB2312" w:cs="楷体_GB2312" w:hint="eastAsia"/>
          <w:sz w:val="24"/>
          <w:lang w:val="zh-CN"/>
        </w:rPr>
        <w:t>课、第</w:t>
      </w:r>
      <w:r>
        <w:rPr>
          <w:rFonts w:ascii="宋体" w:eastAsia="楷体_GB2312" w:hAnsi="宋体" w:hint="eastAsia"/>
          <w:sz w:val="24"/>
        </w:rPr>
        <w:t>10</w:t>
      </w:r>
      <w:r>
        <w:rPr>
          <w:rFonts w:ascii="楷体_GB2312" w:eastAsia="楷体_GB2312" w:cs="楷体_GB2312" w:hint="eastAsia"/>
          <w:sz w:val="24"/>
          <w:lang w:val="zh-CN"/>
        </w:rPr>
        <w:t>课、第14课、第16课、第20课、第22课、第23课、第24课。难点章节是第6课、第8课、第10课、第16课。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0"/>
        <w:jc w:val="left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《综合教学》包括《新编大学本科俄语》的1-2册。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0"/>
        <w:jc w:val="left"/>
        <w:rPr>
          <w:rFonts w:eastAsia="黑体"/>
          <w:color w:val="000000"/>
          <w:kern w:val="0"/>
          <w:sz w:val="24"/>
        </w:rPr>
      </w:pPr>
      <w:r>
        <w:rPr>
          <w:rFonts w:ascii="黑体" w:eastAsia="黑体" w:cs="黑体" w:hint="eastAsia"/>
          <w:color w:val="000000"/>
          <w:kern w:val="0"/>
          <w:sz w:val="24"/>
          <w:lang w:val="zh-CN"/>
        </w:rPr>
        <w:t>（四）课程教学方法与手段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540"/>
        <w:jc w:val="left"/>
        <w:rPr>
          <w:rFonts w:ascii="楷体_GB2312" w:eastAsia="楷体_GB2312" w:hAnsi="宋体"/>
          <w:sz w:val="24"/>
        </w:rPr>
      </w:pPr>
      <w:r>
        <w:rPr>
          <w:rFonts w:ascii="楷体_GB2312" w:eastAsia="楷体_GB2312" w:cs="楷体_GB2312" w:hint="eastAsia"/>
          <w:sz w:val="24"/>
          <w:lang w:val="zh-CN"/>
        </w:rPr>
        <w:t>《大学</w:t>
      </w:r>
      <w:r>
        <w:rPr>
          <w:rFonts w:ascii="宋体" w:eastAsia="楷体_GB2312" w:hAnsi="宋体" w:hint="eastAsia"/>
          <w:sz w:val="24"/>
        </w:rPr>
        <w:t>俄语</w:t>
      </w:r>
      <w:r>
        <w:rPr>
          <w:rFonts w:ascii="楷体_GB2312" w:eastAsia="楷体_GB2312" w:cs="楷体_GB2312" w:hint="eastAsia"/>
          <w:sz w:val="24"/>
          <w:lang w:val="zh-CN"/>
        </w:rPr>
        <w:t>》教学以</w:t>
      </w:r>
      <w:r>
        <w:rPr>
          <w:rFonts w:ascii="宋体" w:eastAsia="楷体_GB2312" w:hAnsi="宋体" w:hint="eastAsia"/>
          <w:sz w:val="24"/>
        </w:rPr>
        <w:t>讲授语法点的</w:t>
      </w:r>
      <w:r>
        <w:rPr>
          <w:rFonts w:ascii="楷体_GB2312" w:eastAsia="楷体_GB2312" w:cs="楷体_GB2312" w:hint="eastAsia"/>
          <w:sz w:val="24"/>
          <w:lang w:val="zh-CN"/>
        </w:rPr>
        <w:t>教学法为主，在教学中要多开展</w:t>
      </w:r>
      <w:r>
        <w:rPr>
          <w:rFonts w:ascii="宋体" w:eastAsia="楷体_GB2312" w:hAnsi="宋体" w:hint="eastAsia"/>
          <w:sz w:val="24"/>
        </w:rPr>
        <w:t>练习、互动</w:t>
      </w:r>
      <w:r>
        <w:rPr>
          <w:rFonts w:ascii="楷体_GB2312" w:eastAsia="楷体_GB2312" w:cs="楷体_GB2312" w:hint="eastAsia"/>
          <w:sz w:val="24"/>
          <w:lang w:val="zh-CN"/>
        </w:rPr>
        <w:t>的教学活动。在加强基础训练的同时，采用</w:t>
      </w:r>
      <w:r>
        <w:rPr>
          <w:rFonts w:ascii="宋体" w:eastAsia="楷体_GB2312" w:hAnsi="宋体" w:hint="eastAsia"/>
          <w:sz w:val="24"/>
        </w:rPr>
        <w:t>多媒体辅助</w:t>
      </w:r>
      <w:r>
        <w:rPr>
          <w:rFonts w:ascii="楷体_GB2312" w:eastAsia="楷体_GB2312" w:cs="楷体_GB2312" w:hint="eastAsia"/>
          <w:sz w:val="24"/>
          <w:lang w:val="zh-CN"/>
        </w:rPr>
        <w:t>的教学方法，特别是网络技术的运用，充分调动学生学习</w:t>
      </w:r>
      <w:r>
        <w:rPr>
          <w:rFonts w:ascii="宋体" w:eastAsia="楷体_GB2312" w:hAnsi="宋体" w:hint="eastAsia"/>
          <w:sz w:val="24"/>
        </w:rPr>
        <w:t>俄语的积极性</w:t>
      </w:r>
      <w:r>
        <w:rPr>
          <w:rFonts w:ascii="楷体_GB2312" w:eastAsia="楷体_GB2312" w:cs="楷体_GB2312" w:hint="eastAsia"/>
          <w:sz w:val="24"/>
          <w:lang w:val="zh-CN"/>
        </w:rPr>
        <w:t>，激发学生</w:t>
      </w:r>
      <w:r>
        <w:rPr>
          <w:rFonts w:ascii="宋体" w:eastAsia="楷体_GB2312" w:hAnsi="宋体" w:hint="eastAsia"/>
          <w:sz w:val="24"/>
        </w:rPr>
        <w:t>学习俄语的兴趣</w:t>
      </w:r>
      <w:r>
        <w:rPr>
          <w:rFonts w:ascii="楷体_GB2312" w:eastAsia="楷体_GB2312" w:cs="楷体_GB2312" w:hint="eastAsia"/>
          <w:sz w:val="24"/>
          <w:lang w:val="zh-CN"/>
        </w:rPr>
        <w:t>，最大限度地让学生</w:t>
      </w:r>
      <w:r>
        <w:rPr>
          <w:rFonts w:ascii="宋体" w:eastAsia="楷体_GB2312" w:hAnsi="宋体" w:hint="eastAsia"/>
          <w:sz w:val="24"/>
        </w:rPr>
        <w:t>掌握更多的内容</w:t>
      </w:r>
      <w:r>
        <w:rPr>
          <w:rFonts w:ascii="楷体_GB2312" w:eastAsia="楷体_GB2312" w:cs="楷体_GB2312" w:hint="eastAsia"/>
          <w:sz w:val="24"/>
          <w:lang w:val="zh-CN"/>
        </w:rPr>
        <w:t>。</w:t>
      </w:r>
      <w:r>
        <w:rPr>
          <w:rFonts w:ascii="楷体_GB2312" w:eastAsia="楷体_GB2312" w:hAnsi="宋体" w:hint="eastAsia"/>
          <w:sz w:val="24"/>
        </w:rPr>
        <w:t>在教学过程中，强调以学生为中心，学生为主体，教师为主导。在教学模式、手段上，将体现</w:t>
      </w:r>
      <w:r>
        <w:rPr>
          <w:rFonts w:ascii="楷体_GB2312" w:eastAsia="楷体_GB2312" w:hint="eastAsia"/>
          <w:sz w:val="24"/>
        </w:rPr>
        <w:t>“</w:t>
      </w:r>
      <w:r>
        <w:rPr>
          <w:rFonts w:ascii="楷体_GB2312" w:eastAsia="楷体_GB2312" w:hAnsi="宋体" w:hint="eastAsia"/>
          <w:sz w:val="24"/>
        </w:rPr>
        <w:t>学以致用”的特点，贯彻外语工具性的学科性质，突出教、学、用的一体化教学模式。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540"/>
        <w:jc w:val="left"/>
        <w:rPr>
          <w:rFonts w:eastAsia="黑体"/>
          <w:color w:val="000000"/>
          <w:kern w:val="0"/>
          <w:sz w:val="24"/>
        </w:rPr>
      </w:pPr>
      <w:r>
        <w:rPr>
          <w:rFonts w:ascii="宋体" w:cs="宋体" w:hint="eastAsia"/>
          <w:kern w:val="0"/>
          <w:szCs w:val="21"/>
          <w:lang w:val="zh-CN"/>
        </w:rPr>
        <w:t>（</w:t>
      </w:r>
      <w:r>
        <w:rPr>
          <w:rFonts w:ascii="黑体" w:eastAsia="黑体" w:cs="黑体" w:hint="eastAsia"/>
          <w:color w:val="000000"/>
          <w:kern w:val="0"/>
          <w:sz w:val="24"/>
          <w:lang w:val="zh-CN"/>
        </w:rPr>
        <w:t>五）实践环节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hAnsi="宋体" w:cs="宋体"/>
          <w:color w:val="000000"/>
          <w:sz w:val="24"/>
          <w:lang w:val="zh-CN"/>
        </w:rPr>
      </w:pPr>
      <w:r>
        <w:rPr>
          <w:rFonts w:ascii="楷体_GB2312" w:eastAsia="楷体_GB2312" w:hAnsi="宋体" w:hint="eastAsia"/>
          <w:color w:val="000000"/>
          <w:sz w:val="24"/>
        </w:rPr>
        <w:lastRenderedPageBreak/>
        <w:t>1</w:t>
      </w:r>
      <w:r>
        <w:rPr>
          <w:rFonts w:ascii="楷体_GB2312" w:eastAsia="楷体_GB2312" w:hAnsi="宋体" w:cs="黑体" w:hint="eastAsia"/>
          <w:color w:val="000000"/>
          <w:sz w:val="24"/>
          <w:lang w:val="zh-CN"/>
        </w:rPr>
        <w:t>.</w:t>
      </w:r>
      <w:r>
        <w:rPr>
          <w:rFonts w:ascii="楷体_GB2312" w:eastAsia="楷体_GB2312" w:hAnsi="宋体" w:cs="宋体" w:hint="eastAsia"/>
          <w:color w:val="000000"/>
          <w:sz w:val="24"/>
          <w:lang w:val="zh-CN"/>
        </w:rPr>
        <w:t>课程实践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hAnsi="宋体" w:cs="楷体_GB2312"/>
          <w:color w:val="000000"/>
          <w:sz w:val="24"/>
          <w:lang w:val="zh-CN"/>
        </w:rPr>
      </w:pPr>
      <w:r>
        <w:rPr>
          <w:rFonts w:ascii="楷体_GB2312" w:eastAsia="楷体_GB2312" w:hAnsi="宋体" w:cs="宋体" w:hint="eastAsia"/>
          <w:color w:val="000000"/>
          <w:sz w:val="24"/>
          <w:lang w:val="zh-CN"/>
        </w:rPr>
        <w:t>语言练习和互动实践将贯穿整个教学过程，课堂上将采取边讲边练的方法，让学生尽快上口。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hAnsi="宋体" w:cs="楷体_GB2312"/>
          <w:color w:val="000000"/>
          <w:sz w:val="24"/>
          <w:lang w:val="zh-CN"/>
        </w:rPr>
      </w:pPr>
      <w:r>
        <w:rPr>
          <w:rFonts w:ascii="楷体_GB2312" w:eastAsia="楷体_GB2312" w:hAnsi="宋体" w:hint="eastAsia"/>
          <w:color w:val="000000"/>
          <w:sz w:val="24"/>
        </w:rPr>
        <w:t>2.</w:t>
      </w:r>
      <w:r>
        <w:rPr>
          <w:rFonts w:ascii="楷体_GB2312" w:eastAsia="楷体_GB2312" w:hAnsi="宋体" w:cs="宋体" w:hint="eastAsia"/>
          <w:color w:val="000000"/>
          <w:sz w:val="24"/>
          <w:lang w:val="zh-CN"/>
        </w:rPr>
        <w:t>主要内容与要求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hAnsi="宋体"/>
          <w:color w:val="000000"/>
          <w:sz w:val="24"/>
        </w:rPr>
      </w:pP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积极参加</w:t>
      </w:r>
      <w:r>
        <w:rPr>
          <w:rFonts w:ascii="宋体" w:eastAsia="楷体_GB2312" w:hAnsi="宋体" w:hint="eastAsia"/>
          <w:sz w:val="24"/>
        </w:rPr>
        <w:t>俄语口语实践练习</w:t>
      </w: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，提高学生的俄语</w:t>
      </w:r>
      <w:r>
        <w:rPr>
          <w:rFonts w:ascii="宋体" w:eastAsia="楷体_GB2312" w:hAnsi="宋体" w:hint="eastAsia"/>
          <w:sz w:val="24"/>
        </w:rPr>
        <w:t>听说能力</w:t>
      </w: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，提升对</w:t>
      </w:r>
      <w:r>
        <w:rPr>
          <w:rFonts w:ascii="宋体" w:eastAsia="楷体_GB2312" w:hAnsi="宋体" w:hint="eastAsia"/>
          <w:sz w:val="24"/>
        </w:rPr>
        <w:t>俄语和俄罗斯及独联体国家的</w:t>
      </w: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认识，锻炼汉俄、俄汉</w:t>
      </w:r>
      <w:r>
        <w:rPr>
          <w:rFonts w:ascii="宋体" w:eastAsia="楷体_GB2312" w:hAnsi="宋体" w:hint="eastAsia"/>
          <w:sz w:val="24"/>
        </w:rPr>
        <w:t>翻译</w:t>
      </w:r>
      <w:r>
        <w:rPr>
          <w:rFonts w:ascii="楷体_GB2312" w:eastAsia="楷体_GB2312" w:hAnsi="宋体" w:cs="楷体_GB2312" w:hint="eastAsia"/>
          <w:color w:val="000000"/>
          <w:sz w:val="24"/>
          <w:lang w:val="zh-CN"/>
        </w:rPr>
        <w:t>技能。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540"/>
        <w:rPr>
          <w:rFonts w:ascii="楷体_GB2312" w:eastAsia="楷体_GB2312" w:hAnsi="宋体" w:cs="宋体"/>
          <w:color w:val="000000"/>
          <w:sz w:val="24"/>
          <w:lang w:val="zh-CN"/>
        </w:rPr>
      </w:pPr>
      <w:r>
        <w:rPr>
          <w:rFonts w:ascii="楷体_GB2312" w:eastAsia="楷体_GB2312" w:hAnsi="宋体" w:hint="eastAsia"/>
          <w:color w:val="000000"/>
          <w:sz w:val="24"/>
        </w:rPr>
        <w:t>3.</w:t>
      </w:r>
      <w:r>
        <w:rPr>
          <w:rFonts w:ascii="楷体_GB2312" w:eastAsia="楷体_GB2312" w:hAnsi="宋体" w:cs="宋体" w:hint="eastAsia"/>
          <w:color w:val="000000"/>
          <w:sz w:val="24"/>
          <w:lang w:val="zh-CN"/>
        </w:rPr>
        <w:t>学时分配：270学时。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jc w:val="left"/>
        <w:rPr>
          <w:rFonts w:ascii="黑体" w:eastAsia="黑体" w:cs="黑体"/>
          <w:kern w:val="0"/>
          <w:sz w:val="24"/>
          <w:lang w:val="zh-CN"/>
        </w:rPr>
      </w:pPr>
      <w:r>
        <w:rPr>
          <w:rFonts w:ascii="黑体" w:eastAsia="黑体" w:cs="黑体" w:hint="eastAsia"/>
          <w:color w:val="000000"/>
          <w:kern w:val="0"/>
          <w:sz w:val="24"/>
          <w:lang w:val="zh-CN"/>
        </w:rPr>
        <w:t>（六）</w:t>
      </w:r>
      <w:r>
        <w:rPr>
          <w:rFonts w:ascii="黑体" w:eastAsia="黑体" w:cs="黑体" w:hint="eastAsia"/>
          <w:kern w:val="0"/>
          <w:sz w:val="24"/>
          <w:lang w:val="zh-CN"/>
        </w:rPr>
        <w:t>教学时数分配表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jc w:val="center"/>
        <w:rPr>
          <w:rFonts w:ascii="宋体" w:hAnsi="宋体" w:cs="宋体"/>
          <w:sz w:val="24"/>
          <w:lang w:val="zh-CN"/>
        </w:rPr>
      </w:pPr>
      <w:r>
        <w:rPr>
          <w:rFonts w:ascii="宋体" w:hAnsi="宋体" w:cs="楷体_GB2312" w:hint="eastAsia"/>
          <w:sz w:val="24"/>
          <w:lang w:val="zh-CN"/>
        </w:rPr>
        <w:t>《</w:t>
      </w:r>
      <w:r>
        <w:rPr>
          <w:rFonts w:ascii="宋体" w:hAnsi="宋体" w:hint="eastAsia"/>
          <w:sz w:val="24"/>
        </w:rPr>
        <w:t>二外俄语</w:t>
      </w:r>
      <w:r>
        <w:rPr>
          <w:rFonts w:ascii="宋体" w:hAnsi="宋体" w:cs="楷体_GB2312" w:hint="eastAsia"/>
          <w:sz w:val="24"/>
          <w:lang w:val="zh-CN"/>
        </w:rPr>
        <w:t>》</w:t>
      </w:r>
      <w:r>
        <w:rPr>
          <w:rFonts w:ascii="宋体" w:hAnsi="宋体" w:cs="宋体" w:hint="eastAsia"/>
          <w:sz w:val="24"/>
          <w:lang w:val="zh-CN"/>
        </w:rPr>
        <w:t>教学时数分配表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jc w:val="center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第一学年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9"/>
        <w:gridCol w:w="2297"/>
        <w:gridCol w:w="714"/>
        <w:gridCol w:w="720"/>
        <w:gridCol w:w="900"/>
        <w:gridCol w:w="720"/>
        <w:gridCol w:w="540"/>
        <w:gridCol w:w="540"/>
        <w:gridCol w:w="720"/>
        <w:gridCol w:w="1080"/>
      </w:tblGrid>
      <w:tr w:rsidR="00B825A3">
        <w:trPr>
          <w:cantSplit/>
          <w:trHeight w:val="439"/>
        </w:trPr>
        <w:tc>
          <w:tcPr>
            <w:tcW w:w="2886" w:type="dxa"/>
            <w:gridSpan w:val="2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教学内容</w:t>
            </w:r>
          </w:p>
        </w:tc>
        <w:tc>
          <w:tcPr>
            <w:tcW w:w="4854" w:type="dxa"/>
            <w:gridSpan w:val="7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各教学环节学时分配</w:t>
            </w:r>
          </w:p>
        </w:tc>
        <w:tc>
          <w:tcPr>
            <w:tcW w:w="1080" w:type="dxa"/>
            <w:vMerge w:val="restart"/>
            <w:vAlign w:val="center"/>
          </w:tcPr>
          <w:p w:rsidR="00B825A3" w:rsidRDefault="00800636">
            <w:pPr>
              <w:spacing w:line="360" w:lineRule="exact"/>
              <w:ind w:rightChars="-54" w:right="-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采用何种多媒体教学手段</w:t>
            </w:r>
          </w:p>
        </w:tc>
      </w:tr>
      <w:tr w:rsidR="00B825A3">
        <w:trPr>
          <w:cantSplit/>
          <w:trHeight w:val="696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章节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主要内容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讲授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实验</w:t>
            </w: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讨论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习题</w:t>
            </w:r>
          </w:p>
        </w:tc>
        <w:tc>
          <w:tcPr>
            <w:tcW w:w="54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</w:t>
            </w:r>
          </w:p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外</w:t>
            </w:r>
          </w:p>
        </w:tc>
        <w:tc>
          <w:tcPr>
            <w:tcW w:w="54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其它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小</w:t>
            </w:r>
          </w:p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计</w:t>
            </w:r>
          </w:p>
        </w:tc>
        <w:tc>
          <w:tcPr>
            <w:tcW w:w="1080" w:type="dxa"/>
            <w:vMerge/>
            <w:vAlign w:val="center"/>
          </w:tcPr>
          <w:p w:rsidR="00B825A3" w:rsidRDefault="00B825A3">
            <w:pPr>
              <w:spacing w:line="360" w:lineRule="exact"/>
              <w:jc w:val="center"/>
            </w:pP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《大学俄语东方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光盘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《大学俄语东方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光盘</w:t>
            </w:r>
          </w:p>
        </w:tc>
      </w:tr>
      <w:tr w:rsidR="00B825A3">
        <w:trPr>
          <w:trHeight w:val="387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《大学俄语东方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光盘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《大学俄语东方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光盘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《大学俄语东方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光盘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《大学俄语东方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光盘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《大学俄语东方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光盘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《大学俄语东方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0.5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光盘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语音复习课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光盘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光盘，影像</w:t>
            </w:r>
          </w:p>
        </w:tc>
      </w:tr>
      <w:tr w:rsidR="00B825A3">
        <w:trPr>
          <w:trHeight w:val="310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lastRenderedPageBreak/>
              <w:t>14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复习课</w:t>
            </w:r>
            <w:r>
              <w:rPr>
                <w:rFonts w:hint="eastAsia"/>
              </w:rPr>
              <w:t>1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复习课</w:t>
            </w:r>
            <w:r>
              <w:rPr>
                <w:rFonts w:hint="eastAsia"/>
              </w:rPr>
              <w:t>2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复习课</w:t>
            </w:r>
            <w:r>
              <w:rPr>
                <w:rFonts w:hint="eastAsia"/>
              </w:rPr>
              <w:t>3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复习课</w:t>
            </w:r>
            <w:r>
              <w:rPr>
                <w:rFonts w:hint="eastAsia"/>
              </w:rPr>
              <w:t>4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lastRenderedPageBreak/>
              <w:t>33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复习课</w:t>
            </w:r>
            <w:r>
              <w:rPr>
                <w:rFonts w:hint="eastAsia"/>
              </w:rPr>
              <w:t>5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26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《俄语初级教程》第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复习课</w:t>
            </w:r>
            <w:r>
              <w:rPr>
                <w:rFonts w:hint="eastAsia"/>
              </w:rPr>
              <w:t>6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总复习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</w:p>
        </w:tc>
      </w:tr>
      <w:tr w:rsidR="00B825A3">
        <w:trPr>
          <w:cantSplit/>
          <w:trHeight w:val="363"/>
        </w:trPr>
        <w:tc>
          <w:tcPr>
            <w:tcW w:w="2886" w:type="dxa"/>
            <w:gridSpan w:val="2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144</w:t>
            </w:r>
          </w:p>
        </w:tc>
        <w:tc>
          <w:tcPr>
            <w:tcW w:w="1080" w:type="dxa"/>
            <w:vAlign w:val="center"/>
          </w:tcPr>
          <w:p w:rsidR="00B825A3" w:rsidRDefault="00B825A3">
            <w:pPr>
              <w:spacing w:line="360" w:lineRule="exact"/>
              <w:jc w:val="center"/>
            </w:pPr>
          </w:p>
        </w:tc>
      </w:tr>
    </w:tbl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jc w:val="center"/>
        <w:rPr>
          <w:rFonts w:ascii="宋体" w:hAnsi="宋体" w:cs="黑体"/>
          <w:b/>
          <w:kern w:val="0"/>
          <w:sz w:val="24"/>
          <w:lang w:val="zh-CN"/>
        </w:rPr>
      </w:pPr>
      <w:r>
        <w:rPr>
          <w:rFonts w:ascii="宋体" w:hAnsi="宋体" w:cs="宋体" w:hint="eastAsia"/>
          <w:sz w:val="24"/>
          <w:lang w:val="zh-CN"/>
        </w:rPr>
        <w:t>第二学年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9"/>
        <w:gridCol w:w="2297"/>
        <w:gridCol w:w="714"/>
        <w:gridCol w:w="720"/>
        <w:gridCol w:w="900"/>
        <w:gridCol w:w="720"/>
        <w:gridCol w:w="540"/>
        <w:gridCol w:w="540"/>
        <w:gridCol w:w="720"/>
        <w:gridCol w:w="1080"/>
      </w:tblGrid>
      <w:tr w:rsidR="00B825A3">
        <w:trPr>
          <w:cantSplit/>
          <w:trHeight w:val="439"/>
        </w:trPr>
        <w:tc>
          <w:tcPr>
            <w:tcW w:w="2886" w:type="dxa"/>
            <w:gridSpan w:val="2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教学内容</w:t>
            </w:r>
          </w:p>
        </w:tc>
        <w:tc>
          <w:tcPr>
            <w:tcW w:w="4854" w:type="dxa"/>
            <w:gridSpan w:val="7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各教学环节学时分配</w:t>
            </w:r>
          </w:p>
        </w:tc>
        <w:tc>
          <w:tcPr>
            <w:tcW w:w="1080" w:type="dxa"/>
            <w:vMerge w:val="restart"/>
            <w:vAlign w:val="center"/>
          </w:tcPr>
          <w:p w:rsidR="00B825A3" w:rsidRDefault="00800636">
            <w:pPr>
              <w:spacing w:line="360" w:lineRule="exact"/>
              <w:ind w:rightChars="-54" w:right="-113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采用何种多媒体教学手段</w:t>
            </w:r>
          </w:p>
        </w:tc>
      </w:tr>
      <w:tr w:rsidR="00B825A3">
        <w:trPr>
          <w:cantSplit/>
          <w:trHeight w:val="696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章节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主要内容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讲授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实验</w:t>
            </w: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讨论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习题</w:t>
            </w:r>
          </w:p>
        </w:tc>
        <w:tc>
          <w:tcPr>
            <w:tcW w:w="54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课</w:t>
            </w:r>
          </w:p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外</w:t>
            </w:r>
          </w:p>
        </w:tc>
        <w:tc>
          <w:tcPr>
            <w:tcW w:w="54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其它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小</w:t>
            </w:r>
          </w:p>
          <w:p w:rsidR="00B825A3" w:rsidRDefault="00800636">
            <w:pPr>
              <w:spacing w:line="360" w:lineRule="exact"/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计</w:t>
            </w:r>
          </w:p>
        </w:tc>
        <w:tc>
          <w:tcPr>
            <w:tcW w:w="1080" w:type="dxa"/>
            <w:vMerge/>
            <w:vAlign w:val="center"/>
          </w:tcPr>
          <w:p w:rsidR="00B825A3" w:rsidRDefault="00B825A3">
            <w:pPr>
              <w:spacing w:line="360" w:lineRule="exact"/>
              <w:jc w:val="center"/>
            </w:pP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87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10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48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lastRenderedPageBreak/>
              <w:t>10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课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  <w:rPr>
                <w:b/>
              </w:rPr>
            </w:pP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，光盘，影像</w:t>
            </w:r>
          </w:p>
        </w:tc>
      </w:tr>
      <w:tr w:rsidR="00B825A3">
        <w:trPr>
          <w:trHeight w:val="334"/>
        </w:trPr>
        <w:tc>
          <w:tcPr>
            <w:tcW w:w="589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297" w:type="dxa"/>
            <w:vAlign w:val="center"/>
          </w:tcPr>
          <w:p w:rsidR="00B825A3" w:rsidRDefault="00800636">
            <w:pPr>
              <w:spacing w:line="360" w:lineRule="exact"/>
              <w:jc w:val="center"/>
            </w:pPr>
            <w:r>
              <w:rPr>
                <w:rFonts w:hint="eastAsia"/>
              </w:rPr>
              <w:t>总复习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B825A3" w:rsidRDefault="00800636">
            <w:pPr>
              <w:spacing w:line="360" w:lineRule="exact"/>
            </w:pPr>
            <w:r>
              <w:rPr>
                <w:rFonts w:hint="eastAsia"/>
              </w:rPr>
              <w:t>PPT</w:t>
            </w:r>
          </w:p>
        </w:tc>
      </w:tr>
      <w:tr w:rsidR="00B825A3">
        <w:trPr>
          <w:cantSplit/>
          <w:trHeight w:val="363"/>
        </w:trPr>
        <w:tc>
          <w:tcPr>
            <w:tcW w:w="2886" w:type="dxa"/>
            <w:gridSpan w:val="2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合计</w:t>
            </w:r>
          </w:p>
        </w:tc>
        <w:tc>
          <w:tcPr>
            <w:tcW w:w="714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825A3" w:rsidRDefault="00B825A3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B825A3" w:rsidRDefault="0080063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126</w:t>
            </w:r>
          </w:p>
        </w:tc>
        <w:tc>
          <w:tcPr>
            <w:tcW w:w="1080" w:type="dxa"/>
            <w:vAlign w:val="center"/>
          </w:tcPr>
          <w:p w:rsidR="00B825A3" w:rsidRDefault="00B825A3">
            <w:pPr>
              <w:spacing w:line="360" w:lineRule="exact"/>
              <w:jc w:val="center"/>
            </w:pPr>
          </w:p>
        </w:tc>
      </w:tr>
    </w:tbl>
    <w:p w:rsidR="00B825A3" w:rsidRDefault="00800636">
      <w:pPr>
        <w:spacing w:line="360" w:lineRule="exact"/>
        <w:ind w:firstLineChars="250" w:firstLine="600"/>
        <w:rPr>
          <w:rFonts w:ascii="楷体_GB2312" w:eastAsia="楷体_GB2312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（七）本课程与其它课程的联系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ascii="宋体" w:eastAsia="楷体_GB2312" w:hAnsi="宋体"/>
          <w:sz w:val="24"/>
        </w:rPr>
      </w:pPr>
      <w:r>
        <w:rPr>
          <w:rFonts w:ascii="宋体" w:eastAsia="楷体_GB2312" w:hAnsi="宋体" w:hint="eastAsia"/>
          <w:sz w:val="24"/>
        </w:rPr>
        <w:t>本课程是大学各专业学生</w:t>
      </w:r>
      <w:r>
        <w:rPr>
          <w:rFonts w:ascii="宋体" w:eastAsia="楷体_GB2312" w:hAnsi="宋体"/>
          <w:sz w:val="24"/>
        </w:rPr>
        <w:t>的</w:t>
      </w:r>
      <w:r>
        <w:rPr>
          <w:rFonts w:ascii="宋体" w:eastAsia="楷体_GB2312" w:hAnsi="宋体" w:hint="eastAsia"/>
          <w:sz w:val="24"/>
        </w:rPr>
        <w:t>公共必修</w:t>
      </w:r>
      <w:r>
        <w:rPr>
          <w:rFonts w:ascii="宋体" w:eastAsia="楷体_GB2312" w:hAnsi="宋体"/>
          <w:sz w:val="24"/>
        </w:rPr>
        <w:t>课</w:t>
      </w:r>
      <w:r>
        <w:rPr>
          <w:rFonts w:ascii="宋体" w:eastAsia="楷体_GB2312" w:hAnsi="宋体" w:hint="eastAsia"/>
          <w:sz w:val="24"/>
        </w:rPr>
        <w:t>，与其它课程是相辅相成的关系，旨在进一步开阔学生视野，提高学生学习外语的兴趣。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（八）教材与主要参考书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ascii="楷体_GB2312" w:eastAsia="楷体_GB2312"/>
          <w:color w:val="000000"/>
          <w:sz w:val="24"/>
        </w:rPr>
      </w:pPr>
      <w:r>
        <w:rPr>
          <w:rFonts w:ascii="楷体_GB2312" w:eastAsia="楷体_GB2312" w:hint="eastAsia"/>
          <w:color w:val="000000"/>
          <w:sz w:val="24"/>
        </w:rPr>
        <w:t>教材：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hint="eastAsia"/>
          <w:color w:val="000000"/>
          <w:sz w:val="24"/>
        </w:rPr>
        <w:t>1.</w:t>
      </w:r>
      <w:r>
        <w:rPr>
          <w:rFonts w:ascii="楷体_GB2312" w:eastAsia="楷体_GB2312" w:cs="楷体_GB2312" w:hint="eastAsia"/>
          <w:sz w:val="24"/>
          <w:lang w:val="zh-CN"/>
        </w:rPr>
        <w:t>《</w:t>
      </w:r>
      <w:r>
        <w:rPr>
          <w:rFonts w:ascii="宋体" w:eastAsia="楷体_GB2312" w:hAnsi="宋体" w:hint="eastAsia"/>
          <w:sz w:val="24"/>
        </w:rPr>
        <w:t>俄语初级教程</w:t>
      </w:r>
      <w:r>
        <w:rPr>
          <w:rFonts w:ascii="楷体_GB2312" w:eastAsia="楷体_GB2312" w:cs="楷体_GB2312" w:hint="eastAsia"/>
          <w:sz w:val="24"/>
          <w:lang w:val="zh-CN"/>
        </w:rPr>
        <w:t>》</w:t>
      </w:r>
      <w:r>
        <w:rPr>
          <w:rFonts w:ascii="楷体_GB2312" w:eastAsia="楷体_GB2312" w:cs="楷体_GB2312" w:hint="eastAsia"/>
          <w:color w:val="000000"/>
          <w:sz w:val="24"/>
          <w:lang w:val="zh-CN"/>
        </w:rPr>
        <w:t>（</w:t>
      </w:r>
      <w:r>
        <w:rPr>
          <w:rFonts w:ascii="宋体" w:eastAsia="楷体_GB2312" w:hAnsi="宋体" w:hint="eastAsia"/>
          <w:sz w:val="24"/>
        </w:rPr>
        <w:t>第四版</w:t>
      </w:r>
      <w:r>
        <w:rPr>
          <w:rFonts w:ascii="楷体_GB2312" w:eastAsia="楷体_GB2312" w:cs="楷体_GB2312" w:hint="eastAsia"/>
          <w:color w:val="000000"/>
          <w:sz w:val="24"/>
          <w:lang w:val="zh-CN"/>
        </w:rPr>
        <w:t>），</w:t>
      </w:r>
      <w:r>
        <w:rPr>
          <w:rFonts w:ascii="宋体" w:eastAsia="楷体_GB2312" w:hAnsi="宋体" w:hint="eastAsia"/>
          <w:sz w:val="24"/>
        </w:rPr>
        <w:t>钱晓蕙</w:t>
      </w:r>
      <w:r>
        <w:rPr>
          <w:rFonts w:ascii="楷体_GB2312" w:eastAsia="楷体_GB2312" w:cs="楷体_GB2312" w:hint="eastAsia"/>
          <w:color w:val="000000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中国人民大学</w:t>
      </w:r>
      <w:r>
        <w:rPr>
          <w:rFonts w:ascii="楷体_GB2312" w:eastAsia="楷体_GB2312" w:cs="楷体_GB2312" w:hint="eastAsia"/>
          <w:color w:val="000000"/>
          <w:sz w:val="24"/>
          <w:lang w:val="zh-CN"/>
        </w:rPr>
        <w:t>出版</w:t>
      </w:r>
      <w:r>
        <w:rPr>
          <w:rFonts w:ascii="楷体_GB2312" w:eastAsia="楷体_GB2312" w:cs="楷体_GB2312" w:hint="eastAsia"/>
          <w:sz w:val="24"/>
          <w:lang w:val="zh-CN"/>
        </w:rPr>
        <w:t>社,2012。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lastRenderedPageBreak/>
        <w:t>2.《</w:t>
      </w:r>
      <w:r>
        <w:rPr>
          <w:rFonts w:ascii="宋体" w:eastAsia="楷体_GB2312" w:hAnsi="宋体" w:hint="eastAsia"/>
          <w:sz w:val="24"/>
        </w:rPr>
        <w:t>大学俄语东方</w:t>
      </w:r>
      <w:r>
        <w:rPr>
          <w:rFonts w:ascii="宋体" w:eastAsia="楷体_GB2312" w:hAnsi="宋体" w:hint="eastAsia"/>
          <w:sz w:val="24"/>
        </w:rPr>
        <w:t>1</w:t>
      </w:r>
      <w:r>
        <w:rPr>
          <w:rFonts w:ascii="楷体_GB2312" w:eastAsia="楷体_GB2312" w:cs="楷体_GB2312" w:hint="eastAsia"/>
          <w:sz w:val="24"/>
          <w:lang w:val="zh-CN"/>
        </w:rPr>
        <w:t>》，</w:t>
      </w:r>
      <w:r>
        <w:rPr>
          <w:rFonts w:ascii="宋体" w:eastAsia="楷体_GB2312" w:hAnsi="宋体" w:hint="eastAsia"/>
          <w:sz w:val="24"/>
        </w:rPr>
        <w:t>北京外国语大学、莫斯科普希金俄语学院</w:t>
      </w:r>
      <w:r>
        <w:rPr>
          <w:rFonts w:ascii="楷体_GB2312" w:eastAsia="楷体_GB2312" w:cs="楷体_GB2312"/>
          <w:sz w:val="24"/>
          <w:lang w:val="zh-CN"/>
        </w:rPr>
        <w:t>，</w:t>
      </w:r>
      <w:r>
        <w:rPr>
          <w:rFonts w:ascii="楷体_GB2312" w:eastAsia="楷体_GB2312" w:cs="楷体_GB2312" w:hint="eastAsia"/>
          <w:sz w:val="24"/>
          <w:lang w:val="zh-CN"/>
        </w:rPr>
        <w:t>外语教学与研究出版社</w:t>
      </w:r>
      <w:r>
        <w:rPr>
          <w:rFonts w:ascii="楷体_GB2312" w:eastAsia="楷体_GB2312" w:cs="楷体_GB2312"/>
          <w:sz w:val="24"/>
          <w:lang w:val="zh-CN"/>
        </w:rPr>
        <w:t>,</w:t>
      </w:r>
      <w:r>
        <w:rPr>
          <w:rFonts w:ascii="楷体_GB2312" w:eastAsia="楷体_GB2312" w:cs="楷体_GB2312" w:hint="eastAsia"/>
          <w:sz w:val="24"/>
          <w:lang w:val="zh-CN"/>
        </w:rPr>
        <w:t>1994。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ascii="楷体_GB2312" w:eastAsia="楷体_GB2312"/>
          <w:color w:val="000000"/>
          <w:sz w:val="24"/>
        </w:rPr>
      </w:pPr>
      <w:r>
        <w:rPr>
          <w:rFonts w:ascii="楷体_GB2312" w:eastAsia="楷体_GB2312" w:hint="eastAsia"/>
          <w:color w:val="000000"/>
          <w:sz w:val="24"/>
        </w:rPr>
        <w:t>3.</w:t>
      </w:r>
      <w:r>
        <w:rPr>
          <w:rFonts w:ascii="楷体_GB2312" w:eastAsia="楷体_GB2312" w:cs="楷体_GB2312" w:hint="eastAsia"/>
          <w:sz w:val="24"/>
          <w:lang w:val="zh-CN"/>
        </w:rPr>
        <w:t xml:space="preserve"> 《新编</w:t>
      </w:r>
      <w:r>
        <w:rPr>
          <w:rFonts w:ascii="宋体" w:eastAsia="楷体_GB2312" w:hAnsi="宋体" w:hint="eastAsia"/>
          <w:sz w:val="24"/>
        </w:rPr>
        <w:t>大学本科俄语</w:t>
      </w:r>
      <w:r>
        <w:rPr>
          <w:rFonts w:ascii="楷体_GB2312" w:eastAsia="楷体_GB2312" w:cs="楷体_GB2312" w:hint="eastAsia"/>
          <w:sz w:val="24"/>
          <w:lang w:val="zh-CN"/>
        </w:rPr>
        <w:t>》</w:t>
      </w:r>
      <w:r>
        <w:rPr>
          <w:rFonts w:ascii="楷体_GB2312" w:eastAsia="楷体_GB2312" w:hAnsi="宋体" w:hint="eastAsia"/>
          <w:sz w:val="24"/>
        </w:rPr>
        <w:t>（1-2</w:t>
      </w:r>
      <w:r>
        <w:rPr>
          <w:rFonts w:ascii="楷体_GB2312" w:eastAsia="楷体_GB2312" w:cs="楷体_GB2312" w:hint="eastAsia"/>
          <w:sz w:val="24"/>
          <w:lang w:val="zh-CN"/>
        </w:rPr>
        <w:t>册）</w:t>
      </w:r>
      <w:r>
        <w:rPr>
          <w:rFonts w:ascii="楷体_GB2312" w:eastAsia="楷体_GB2312" w:cs="楷体_GB2312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钱晓蕙、李秀荣</w:t>
      </w:r>
      <w:r>
        <w:rPr>
          <w:rFonts w:ascii="楷体_GB2312" w:eastAsia="楷体_GB2312" w:cs="楷体_GB2312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中国人民大学</w:t>
      </w:r>
      <w:r>
        <w:rPr>
          <w:rFonts w:ascii="楷体_GB2312" w:eastAsia="楷体_GB2312" w:cs="楷体_GB2312" w:hint="eastAsia"/>
          <w:sz w:val="24"/>
          <w:lang w:val="zh-CN"/>
        </w:rPr>
        <w:t>出版社</w:t>
      </w:r>
      <w:r>
        <w:rPr>
          <w:rFonts w:ascii="楷体_GB2312" w:eastAsia="楷体_GB2312" w:cs="楷体_GB2312"/>
          <w:sz w:val="24"/>
          <w:lang w:val="zh-CN"/>
        </w:rPr>
        <w:t>,</w:t>
      </w:r>
      <w:r>
        <w:rPr>
          <w:rFonts w:ascii="楷体_GB2312" w:eastAsia="楷体_GB2312" w:hAnsi="宋体" w:hint="eastAsia"/>
          <w:sz w:val="24"/>
        </w:rPr>
        <w:t>2003</w:t>
      </w:r>
      <w:r>
        <w:rPr>
          <w:rFonts w:ascii="宋体" w:eastAsia="楷体_GB2312" w:hAnsi="宋体" w:hint="eastAsia"/>
          <w:sz w:val="24"/>
        </w:rPr>
        <w:t>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eastAsia="黑体"/>
          <w:color w:val="000000"/>
          <w:sz w:val="24"/>
        </w:rPr>
      </w:pPr>
      <w:r>
        <w:rPr>
          <w:rFonts w:ascii="楷体_GB2312" w:eastAsia="楷体_GB2312" w:hint="eastAsia"/>
          <w:color w:val="000000"/>
          <w:sz w:val="24"/>
        </w:rPr>
        <w:t>参考书：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/>
          <w:sz w:val="24"/>
          <w:lang w:val="zh-CN"/>
        </w:rPr>
        <w:t>1</w:t>
      </w:r>
      <w:r>
        <w:rPr>
          <w:rFonts w:ascii="楷体_GB2312" w:eastAsia="楷体_GB2312" w:cs="楷体_GB2312" w:hint="eastAsia"/>
          <w:sz w:val="24"/>
          <w:lang w:val="zh-CN"/>
        </w:rPr>
        <w:t>．《</w:t>
      </w:r>
      <w:r>
        <w:rPr>
          <w:rFonts w:ascii="宋体" w:eastAsia="楷体_GB2312" w:hAnsi="宋体" w:hint="eastAsia"/>
          <w:sz w:val="24"/>
        </w:rPr>
        <w:t>大学俄语东方</w:t>
      </w:r>
      <w:r>
        <w:rPr>
          <w:rFonts w:ascii="楷体_GB2312" w:eastAsia="楷体_GB2312" w:cs="楷体_GB2312" w:hint="eastAsia"/>
          <w:sz w:val="24"/>
          <w:lang w:val="zh-CN"/>
        </w:rPr>
        <w:t>》（</w:t>
      </w:r>
      <w:r>
        <w:rPr>
          <w:rFonts w:ascii="宋体" w:eastAsia="楷体_GB2312" w:hAnsi="宋体" w:hint="eastAsia"/>
          <w:sz w:val="24"/>
        </w:rPr>
        <w:t>1-4</w:t>
      </w:r>
      <w:r>
        <w:rPr>
          <w:rFonts w:ascii="楷体_GB2312" w:eastAsia="楷体_GB2312" w:cs="楷体_GB2312" w:hint="eastAsia"/>
          <w:sz w:val="24"/>
          <w:lang w:val="zh-CN"/>
        </w:rPr>
        <w:t>册）</w:t>
      </w:r>
      <w:r>
        <w:rPr>
          <w:rFonts w:ascii="楷体_GB2312" w:eastAsia="楷体_GB2312" w:cs="楷体_GB2312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北京外国语大学、莫斯科普希金俄语学院</w:t>
      </w:r>
      <w:r>
        <w:rPr>
          <w:rFonts w:ascii="楷体_GB2312" w:eastAsia="楷体_GB2312" w:cs="楷体_GB2312"/>
          <w:sz w:val="24"/>
          <w:lang w:val="zh-CN"/>
        </w:rPr>
        <w:t>，</w:t>
      </w:r>
      <w:r>
        <w:rPr>
          <w:rFonts w:ascii="楷体_GB2312" w:eastAsia="楷体_GB2312" w:cs="楷体_GB2312" w:hint="eastAsia"/>
          <w:sz w:val="24"/>
          <w:lang w:val="zh-CN"/>
        </w:rPr>
        <w:t>外语教学与研究出版社</w:t>
      </w:r>
      <w:r>
        <w:rPr>
          <w:rFonts w:ascii="楷体_GB2312" w:eastAsia="楷体_GB2312" w:cs="楷体_GB2312"/>
          <w:sz w:val="24"/>
          <w:lang w:val="zh-CN"/>
        </w:rPr>
        <w:t>,</w:t>
      </w:r>
      <w:r>
        <w:rPr>
          <w:rFonts w:ascii="楷体_GB2312" w:eastAsia="楷体_GB2312" w:cs="楷体_GB2312" w:hint="eastAsia"/>
          <w:sz w:val="24"/>
          <w:lang w:val="zh-CN"/>
        </w:rPr>
        <w:t>1994。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ascii="宋体" w:eastAsia="楷体_GB2312" w:hAnsi="宋体"/>
          <w:sz w:val="24"/>
        </w:rPr>
      </w:pPr>
      <w:r>
        <w:rPr>
          <w:rFonts w:ascii="楷体_GB2312" w:eastAsia="楷体_GB2312" w:cs="楷体_GB2312" w:hint="eastAsia"/>
          <w:sz w:val="24"/>
          <w:lang w:val="zh-CN"/>
        </w:rPr>
        <w:t>2．《新编</w:t>
      </w:r>
      <w:r>
        <w:rPr>
          <w:rFonts w:ascii="宋体" w:eastAsia="楷体_GB2312" w:hAnsi="宋体" w:hint="eastAsia"/>
          <w:sz w:val="24"/>
        </w:rPr>
        <w:t>大学本科俄语</w:t>
      </w:r>
      <w:r>
        <w:rPr>
          <w:rFonts w:ascii="楷体_GB2312" w:eastAsia="楷体_GB2312" w:cs="楷体_GB2312" w:hint="eastAsia"/>
          <w:sz w:val="24"/>
          <w:lang w:val="zh-CN"/>
        </w:rPr>
        <w:t>》</w:t>
      </w:r>
      <w:r>
        <w:rPr>
          <w:rFonts w:ascii="楷体_GB2312" w:eastAsia="楷体_GB2312" w:hAnsi="宋体" w:hint="eastAsia"/>
          <w:sz w:val="24"/>
        </w:rPr>
        <w:t>（3-4</w:t>
      </w:r>
      <w:r>
        <w:rPr>
          <w:rFonts w:ascii="楷体_GB2312" w:eastAsia="楷体_GB2312" w:cs="楷体_GB2312" w:hint="eastAsia"/>
          <w:sz w:val="24"/>
          <w:lang w:val="zh-CN"/>
        </w:rPr>
        <w:t>册）</w:t>
      </w:r>
      <w:r>
        <w:rPr>
          <w:rFonts w:ascii="楷体_GB2312" w:eastAsia="楷体_GB2312" w:cs="楷体_GB2312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钱晓蕙、李秀荣</w:t>
      </w:r>
      <w:r>
        <w:rPr>
          <w:rFonts w:ascii="楷体_GB2312" w:eastAsia="楷体_GB2312" w:cs="楷体_GB2312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中国人民大学</w:t>
      </w:r>
      <w:r>
        <w:rPr>
          <w:rFonts w:ascii="楷体_GB2312" w:eastAsia="楷体_GB2312" w:cs="楷体_GB2312" w:hint="eastAsia"/>
          <w:sz w:val="24"/>
          <w:lang w:val="zh-CN"/>
        </w:rPr>
        <w:t>出版社</w:t>
      </w:r>
      <w:r>
        <w:rPr>
          <w:rFonts w:ascii="楷体_GB2312" w:eastAsia="楷体_GB2312" w:cs="楷体_GB2312"/>
          <w:sz w:val="24"/>
          <w:lang w:val="zh-CN"/>
        </w:rPr>
        <w:t>,</w:t>
      </w:r>
      <w:r>
        <w:rPr>
          <w:rFonts w:ascii="楷体_GB2312" w:eastAsia="楷体_GB2312" w:hAnsi="宋体" w:hint="eastAsia"/>
          <w:sz w:val="24"/>
        </w:rPr>
        <w:t>2003</w:t>
      </w:r>
      <w:r>
        <w:rPr>
          <w:rFonts w:ascii="宋体" w:eastAsia="楷体_GB2312" w:hAnsi="宋体" w:hint="eastAsia"/>
          <w:sz w:val="24"/>
        </w:rPr>
        <w:t>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3．《</w:t>
      </w:r>
      <w:r>
        <w:rPr>
          <w:rFonts w:ascii="宋体" w:eastAsia="楷体_GB2312" w:hAnsi="宋体" w:hint="eastAsia"/>
          <w:sz w:val="24"/>
        </w:rPr>
        <w:t>新编俄语语法</w:t>
      </w:r>
      <w:r>
        <w:rPr>
          <w:rFonts w:ascii="楷体_GB2312" w:eastAsia="楷体_GB2312" w:cs="楷体_GB2312" w:hint="eastAsia"/>
          <w:sz w:val="24"/>
          <w:lang w:val="zh-CN"/>
        </w:rPr>
        <w:t>》</w:t>
      </w:r>
      <w:r>
        <w:rPr>
          <w:rFonts w:ascii="楷体_GB2312" w:eastAsia="楷体_GB2312" w:cs="楷体_GB2312"/>
          <w:sz w:val="24"/>
          <w:lang w:val="zh-CN"/>
        </w:rPr>
        <w:t>，</w:t>
      </w:r>
      <w:r>
        <w:rPr>
          <w:rFonts w:ascii="楷体_GB2312" w:eastAsia="楷体_GB2312" w:cs="楷体_GB2312" w:hint="eastAsia"/>
          <w:sz w:val="24"/>
          <w:lang w:val="zh-CN"/>
        </w:rPr>
        <w:t>黄颖</w:t>
      </w:r>
      <w:r>
        <w:rPr>
          <w:rFonts w:ascii="楷体_GB2312" w:eastAsia="楷体_GB2312" w:cs="楷体_GB2312"/>
          <w:sz w:val="24"/>
          <w:lang w:val="zh-CN"/>
        </w:rPr>
        <w:t>，</w:t>
      </w:r>
      <w:r>
        <w:rPr>
          <w:rFonts w:ascii="楷体_GB2312" w:eastAsia="楷体_GB2312" w:cs="楷体_GB2312" w:hint="eastAsia"/>
          <w:sz w:val="24"/>
          <w:lang w:val="zh-CN"/>
        </w:rPr>
        <w:t>外语教学与研究出版社</w:t>
      </w:r>
      <w:r>
        <w:rPr>
          <w:rFonts w:ascii="楷体_GB2312" w:eastAsia="楷体_GB2312" w:cs="楷体_GB2312"/>
          <w:sz w:val="24"/>
          <w:lang w:val="zh-CN"/>
        </w:rPr>
        <w:t>,</w:t>
      </w:r>
      <w:r>
        <w:rPr>
          <w:rFonts w:ascii="楷体_GB2312" w:eastAsia="楷体_GB2312" w:cs="楷体_GB2312" w:hint="eastAsia"/>
          <w:sz w:val="24"/>
          <w:lang w:val="zh-CN"/>
        </w:rPr>
        <w:t>2008。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2"/>
        <w:rPr>
          <w:rFonts w:eastAsia="黑体"/>
          <w:color w:val="000000"/>
          <w:sz w:val="24"/>
        </w:rPr>
      </w:pPr>
      <w:r>
        <w:rPr>
          <w:rFonts w:eastAsia="黑体" w:hint="eastAsia"/>
          <w:color w:val="000000"/>
          <w:sz w:val="24"/>
        </w:rPr>
        <w:t>（九）说明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本课程是</w:t>
      </w:r>
      <w:r>
        <w:rPr>
          <w:rFonts w:ascii="宋体" w:eastAsia="楷体_GB2312" w:hAnsi="宋体" w:hint="eastAsia"/>
          <w:sz w:val="24"/>
        </w:rPr>
        <w:t>考查</w:t>
      </w:r>
      <w:r>
        <w:rPr>
          <w:rFonts w:ascii="楷体_GB2312" w:eastAsia="楷体_GB2312" w:cs="楷体_GB2312" w:hint="eastAsia"/>
          <w:sz w:val="24"/>
          <w:lang w:val="zh-CN"/>
        </w:rPr>
        <w:t>课。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考核形式：</w:t>
      </w:r>
      <w:r>
        <w:rPr>
          <w:rFonts w:ascii="宋体" w:eastAsia="楷体_GB2312" w:hAnsi="宋体" w:hint="eastAsia"/>
          <w:sz w:val="24"/>
        </w:rPr>
        <w:t>闭卷考试</w:t>
      </w:r>
      <w:r>
        <w:rPr>
          <w:rFonts w:ascii="楷体_GB2312" w:eastAsia="楷体_GB2312" w:cs="楷体_GB2312" w:hint="eastAsia"/>
          <w:sz w:val="24"/>
          <w:lang w:val="zh-CN"/>
        </w:rPr>
        <w:t>。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="480"/>
        <w:rPr>
          <w:rFonts w:ascii="楷体_GB2312" w:eastAsia="楷体_GB2312" w:cs="楷体_GB2312"/>
          <w:sz w:val="24"/>
          <w:lang w:val="zh-CN"/>
        </w:rPr>
      </w:pPr>
      <w:r>
        <w:rPr>
          <w:rFonts w:ascii="楷体_GB2312" w:eastAsia="楷体_GB2312" w:cs="楷体_GB2312" w:hint="eastAsia"/>
          <w:sz w:val="24"/>
          <w:lang w:val="zh-CN"/>
        </w:rPr>
        <w:t>评分办法：</w:t>
      </w:r>
      <w:r>
        <w:rPr>
          <w:rFonts w:ascii="宋体" w:eastAsia="楷体_GB2312" w:hAnsi="宋体" w:hint="eastAsia"/>
          <w:sz w:val="24"/>
        </w:rPr>
        <w:t>考试成绩占</w:t>
      </w:r>
      <w:r>
        <w:rPr>
          <w:rFonts w:ascii="宋体" w:eastAsia="楷体_GB2312" w:hAnsi="宋体" w:hint="eastAsia"/>
          <w:sz w:val="24"/>
        </w:rPr>
        <w:t>60</w:t>
      </w:r>
      <w:r>
        <w:rPr>
          <w:rFonts w:ascii="楷体_GB2312" w:eastAsia="楷体_GB2312" w:cs="楷体_GB2312"/>
          <w:sz w:val="24"/>
          <w:lang w:val="zh-CN"/>
        </w:rPr>
        <w:t>%</w:t>
      </w:r>
      <w:r>
        <w:rPr>
          <w:rFonts w:ascii="楷体_GB2312" w:eastAsia="楷体_GB2312" w:cs="楷体_GB2312" w:hint="eastAsia"/>
          <w:sz w:val="24"/>
          <w:lang w:val="zh-CN"/>
        </w:rPr>
        <w:t>，</w:t>
      </w:r>
      <w:r>
        <w:rPr>
          <w:rFonts w:ascii="宋体" w:eastAsia="楷体_GB2312" w:hAnsi="宋体" w:hint="eastAsia"/>
          <w:sz w:val="24"/>
        </w:rPr>
        <w:t>平时成绩</w:t>
      </w:r>
      <w:r>
        <w:rPr>
          <w:rFonts w:ascii="楷体_GB2312" w:eastAsia="楷体_GB2312" w:cs="楷体_GB2312" w:hint="eastAsia"/>
          <w:sz w:val="24"/>
          <w:lang w:val="zh-CN"/>
        </w:rPr>
        <w:t>占</w:t>
      </w:r>
      <w:r>
        <w:rPr>
          <w:rFonts w:ascii="宋体" w:eastAsia="楷体_GB2312" w:hAnsi="宋体" w:hint="eastAsia"/>
          <w:sz w:val="24"/>
        </w:rPr>
        <w:t>40</w:t>
      </w:r>
      <w:r>
        <w:rPr>
          <w:rFonts w:ascii="楷体_GB2312" w:eastAsia="楷体_GB2312" w:cs="楷体_GB2312" w:hint="eastAsia"/>
          <w:sz w:val="24"/>
          <w:lang w:val="zh-CN"/>
        </w:rPr>
        <w:t>%（主要考察</w:t>
      </w:r>
      <w:r>
        <w:rPr>
          <w:rFonts w:ascii="宋体" w:eastAsia="楷体_GB2312" w:hAnsi="宋体" w:hint="eastAsia"/>
          <w:sz w:val="24"/>
        </w:rPr>
        <w:t>出勤，课堂表现，练习完成情况</w:t>
      </w:r>
      <w:r>
        <w:rPr>
          <w:rFonts w:ascii="楷体_GB2312" w:eastAsia="楷体_GB2312" w:cs="楷体_GB2312" w:hint="eastAsia"/>
          <w:sz w:val="24"/>
          <w:lang w:val="zh-CN"/>
        </w:rPr>
        <w:t>等方面）。</w:t>
      </w:r>
    </w:p>
    <w:p w:rsidR="00B825A3" w:rsidRDefault="00B825A3">
      <w:pPr>
        <w:autoSpaceDE w:val="0"/>
        <w:autoSpaceDN w:val="0"/>
        <w:adjustRightInd w:val="0"/>
        <w:spacing w:line="360" w:lineRule="exact"/>
        <w:ind w:firstLine="480"/>
        <w:rPr>
          <w:rFonts w:ascii="楷体_GB2312" w:eastAsia="楷体_GB2312" w:cs="楷体_GB2312"/>
          <w:sz w:val="24"/>
          <w:lang w:val="zh-CN"/>
        </w:rPr>
      </w:pPr>
    </w:p>
    <w:p w:rsidR="00B825A3" w:rsidRDefault="00800636">
      <w:pPr>
        <w:autoSpaceDE w:val="0"/>
        <w:autoSpaceDN w:val="0"/>
        <w:adjustRightInd w:val="0"/>
        <w:spacing w:line="360" w:lineRule="exact"/>
        <w:rPr>
          <w:rFonts w:ascii="黑体" w:eastAsia="黑体" w:cs="黑体"/>
          <w:b/>
          <w:bCs/>
          <w:color w:val="000000"/>
          <w:sz w:val="28"/>
          <w:szCs w:val="28"/>
          <w:lang w:val="zh-CN"/>
        </w:rPr>
      </w:pPr>
      <w:r>
        <w:rPr>
          <w:rFonts w:ascii="黑体" w:eastAsia="黑体" w:cs="黑体" w:hint="eastAsia"/>
          <w:b/>
          <w:bCs/>
          <w:color w:val="000000"/>
          <w:sz w:val="28"/>
          <w:szCs w:val="28"/>
          <w:lang w:val="zh-CN"/>
        </w:rPr>
        <w:t>三、教学内容纲要</w:t>
      </w:r>
    </w:p>
    <w:p w:rsidR="00B825A3" w:rsidRDefault="00800636" w:rsidP="00182B05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黑体" w:eastAsia="黑体" w:hAnsi="黑体" w:cs="黑体"/>
          <w:b/>
          <w:sz w:val="24"/>
          <w:lang w:val="zh-CN"/>
        </w:rPr>
      </w:pPr>
      <w:r>
        <w:rPr>
          <w:rFonts w:ascii="黑体" w:eastAsia="黑体" w:hAnsi="黑体" w:cs="黑体" w:hint="eastAsia"/>
          <w:b/>
          <w:sz w:val="24"/>
          <w:lang w:val="zh-CN"/>
        </w:rPr>
        <w:t>《</w:t>
      </w:r>
      <w:r>
        <w:rPr>
          <w:rFonts w:ascii="黑体" w:eastAsia="黑体" w:hAnsi="黑体" w:cs="黑体" w:hint="eastAsia"/>
          <w:b/>
          <w:color w:val="000000"/>
          <w:sz w:val="24"/>
        </w:rPr>
        <w:t>大学俄语</w:t>
      </w:r>
      <w:r>
        <w:rPr>
          <w:rFonts w:ascii="黑体" w:eastAsia="黑体" w:hAnsi="黑体" w:cs="黑体" w:hint="eastAsia"/>
          <w:b/>
          <w:sz w:val="24"/>
          <w:lang w:val="zh-CN"/>
        </w:rPr>
        <w:t>》</w:t>
      </w:r>
      <w:r>
        <w:rPr>
          <w:rFonts w:ascii="黑体" w:eastAsia="黑体" w:hAnsi="黑体" w:cs="黑体" w:hint="eastAsia"/>
          <w:b/>
          <w:color w:val="000000"/>
          <w:sz w:val="24"/>
        </w:rPr>
        <w:t>教学内容纲要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黑体" w:eastAsia="黑体" w:hAnsi="黑体" w:cs="黑体"/>
          <w:b/>
          <w:color w:val="000000"/>
          <w:sz w:val="24"/>
        </w:rPr>
      </w:pPr>
      <w:r>
        <w:rPr>
          <w:rFonts w:ascii="黑体" w:eastAsia="黑体" w:hAnsi="黑体" w:cs="黑体" w:hint="eastAsia"/>
          <w:b/>
          <w:color w:val="000000"/>
          <w:sz w:val="24"/>
          <w:lang w:val="zh-CN"/>
        </w:rPr>
        <w:t>语音教学</w:t>
      </w:r>
    </w:p>
    <w:p w:rsidR="00B825A3" w:rsidRDefault="00800636" w:rsidP="00BC0FBD">
      <w:pPr>
        <w:autoSpaceDE w:val="0"/>
        <w:autoSpaceDN w:val="0"/>
        <w:adjustRightInd w:val="0"/>
        <w:spacing w:line="360" w:lineRule="exact"/>
        <w:ind w:firstLineChars="200" w:firstLine="480"/>
        <w:rPr>
          <w:rFonts w:eastAsia="仿宋_GB2312"/>
          <w:b/>
          <w:color w:val="000000"/>
          <w:sz w:val="24"/>
        </w:rPr>
      </w:pPr>
      <w:r>
        <w:rPr>
          <w:rFonts w:ascii="仿宋_GB2312" w:eastAsia="仿宋_GB2312" w:cs="仿宋_GB2312" w:hint="eastAsia"/>
          <w:b/>
          <w:color w:val="000000"/>
          <w:sz w:val="24"/>
          <w:lang w:val="zh-CN"/>
        </w:rPr>
        <w:t>一、教学基本要求</w:t>
      </w:r>
    </w:p>
    <w:p w:rsidR="00B825A3" w:rsidRDefault="00800636">
      <w:pPr>
        <w:spacing w:line="360" w:lineRule="exac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eastAsia="仿宋_GB2312"/>
          <w:color w:val="000000"/>
          <w:szCs w:val="21"/>
        </w:rPr>
        <w:t xml:space="preserve">        </w:t>
      </w:r>
      <w:r>
        <w:rPr>
          <w:rFonts w:ascii="宋体" w:hAnsi="宋体" w:cs="楷体_GB2312"/>
          <w:color w:val="000000"/>
          <w:szCs w:val="21"/>
          <w:lang w:val="zh-CN"/>
        </w:rPr>
        <w:t>1</w:t>
      </w:r>
      <w:r>
        <w:rPr>
          <w:rFonts w:ascii="宋体" w:hAnsi="宋体" w:cs="楷体_GB2312" w:hint="eastAsia"/>
          <w:color w:val="000000"/>
          <w:szCs w:val="21"/>
          <w:lang w:val="zh-CN"/>
        </w:rPr>
        <w:t>．掌握俄语42个音的正确发音，学会拼读。</w:t>
      </w:r>
    </w:p>
    <w:p w:rsidR="00B825A3" w:rsidRDefault="00800636">
      <w:pPr>
        <w:spacing w:line="360" w:lineRule="exac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/>
          <w:color w:val="000000"/>
          <w:szCs w:val="21"/>
          <w:lang w:val="zh-CN"/>
        </w:rPr>
        <w:t xml:space="preserve"> </w:t>
      </w:r>
      <w:r>
        <w:rPr>
          <w:rFonts w:ascii="宋体" w:hAnsi="宋体" w:cs="楷体_GB2312" w:hint="eastAsia"/>
          <w:color w:val="000000"/>
          <w:szCs w:val="21"/>
          <w:lang w:val="zh-CN"/>
        </w:rPr>
        <w:t xml:space="preserve">       </w:t>
      </w:r>
      <w:r>
        <w:rPr>
          <w:rFonts w:ascii="宋体" w:hAnsi="宋体" w:cs="楷体_GB2312"/>
          <w:color w:val="000000"/>
          <w:szCs w:val="21"/>
          <w:lang w:val="zh-CN"/>
        </w:rPr>
        <w:t xml:space="preserve">2. </w:t>
      </w:r>
      <w:r>
        <w:rPr>
          <w:rFonts w:ascii="宋体" w:hAnsi="宋体" w:cs="楷体_GB2312" w:hint="eastAsia"/>
          <w:color w:val="000000"/>
          <w:szCs w:val="21"/>
          <w:lang w:val="zh-CN"/>
        </w:rPr>
        <w:t>掌握4个常用调型。</w:t>
      </w:r>
    </w:p>
    <w:p w:rsidR="00B825A3" w:rsidRDefault="00800636">
      <w:pPr>
        <w:spacing w:line="360" w:lineRule="exac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/>
          <w:color w:val="000000"/>
          <w:szCs w:val="21"/>
          <w:lang w:val="zh-CN"/>
        </w:rPr>
        <w:t xml:space="preserve">        3. </w:t>
      </w:r>
      <w:r>
        <w:rPr>
          <w:rFonts w:ascii="宋体" w:hAnsi="宋体" w:cs="楷体_GB2312" w:hint="eastAsia"/>
          <w:color w:val="000000"/>
          <w:szCs w:val="21"/>
          <w:lang w:val="zh-CN"/>
        </w:rPr>
        <w:t>能够进行极简单的对话。</w:t>
      </w:r>
    </w:p>
    <w:p w:rsidR="00B825A3" w:rsidRDefault="00800636" w:rsidP="00BC0FBD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_GB2312" w:eastAsia="仿宋_GB2312" w:cs="仿宋_GB2312"/>
          <w:b/>
          <w:color w:val="000000"/>
          <w:szCs w:val="21"/>
          <w:lang w:val="zh-CN"/>
        </w:rPr>
      </w:pPr>
      <w:r>
        <w:rPr>
          <w:rFonts w:ascii="仿宋_GB2312" w:eastAsia="仿宋_GB2312" w:cs="仿宋_GB2312" w:hint="eastAsia"/>
          <w:b/>
          <w:color w:val="000000"/>
          <w:sz w:val="24"/>
          <w:lang w:val="zh-CN"/>
        </w:rPr>
        <w:t>二、教学内容</w:t>
      </w:r>
    </w:p>
    <w:p w:rsidR="00B825A3" w:rsidRDefault="00800636">
      <w:pPr>
        <w:spacing w:line="360" w:lineRule="exact"/>
        <w:jc w:val="center"/>
        <w:rPr>
          <w:rFonts w:ascii="黑体" w:eastAsia="黑体" w:hAnsi="黑体" w:cs="楷体_GB2312"/>
          <w:b/>
          <w:color w:val="000000"/>
          <w:sz w:val="24"/>
          <w:lang w:val="zh-CN"/>
        </w:rPr>
      </w:pP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《大学俄语东方1》第一课</w:t>
      </w:r>
    </w:p>
    <w:p w:rsidR="00B825A3" w:rsidRDefault="00800636">
      <w:pPr>
        <w:spacing w:line="360" w:lineRule="exact"/>
        <w:jc w:val="lef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 xml:space="preserve">        认识俄语字母表</w:t>
      </w:r>
    </w:p>
    <w:p w:rsidR="00B825A3" w:rsidRDefault="00800636">
      <w:pPr>
        <w:spacing w:line="360" w:lineRule="exact"/>
        <w:jc w:val="left"/>
        <w:rPr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 xml:space="preserve">        元音</w:t>
      </w:r>
      <w:r>
        <w:rPr>
          <w:color w:val="000000"/>
          <w:szCs w:val="21"/>
        </w:rPr>
        <w:t>а, о, у, э,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и</w:t>
      </w:r>
    </w:p>
    <w:p w:rsidR="00B825A3" w:rsidRDefault="00800636">
      <w:pPr>
        <w:spacing w:line="360" w:lineRule="exact"/>
        <w:jc w:val="left"/>
        <w:rPr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 xml:space="preserve">        辅音</w:t>
      </w:r>
      <w:r>
        <w:rPr>
          <w:color w:val="000000"/>
          <w:szCs w:val="21"/>
        </w:rPr>
        <w:t>м, п, ф, н, т, к</w:t>
      </w:r>
    </w:p>
    <w:p w:rsidR="00B825A3" w:rsidRDefault="00800636">
      <w:pPr>
        <w:spacing w:line="360" w:lineRule="exact"/>
        <w:jc w:val="lef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 xml:space="preserve">        音节和重音</w:t>
      </w:r>
    </w:p>
    <w:p w:rsidR="00B825A3" w:rsidRDefault="00800636">
      <w:pPr>
        <w:spacing w:line="360" w:lineRule="exact"/>
        <w:jc w:val="left"/>
        <w:rPr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 xml:space="preserve">        元音</w:t>
      </w:r>
      <w:r>
        <w:rPr>
          <w:color w:val="000000"/>
          <w:szCs w:val="21"/>
        </w:rPr>
        <w:t>а, о</w:t>
      </w:r>
      <w:r>
        <w:rPr>
          <w:rFonts w:hint="eastAsia"/>
          <w:color w:val="000000"/>
          <w:szCs w:val="21"/>
        </w:rPr>
        <w:t>的弱化</w:t>
      </w:r>
    </w:p>
    <w:p w:rsidR="00B825A3" w:rsidRDefault="00800636">
      <w:pPr>
        <w:spacing w:line="360" w:lineRule="exact"/>
        <w:jc w:val="lef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hint="eastAsia"/>
          <w:color w:val="000000"/>
          <w:szCs w:val="21"/>
        </w:rPr>
        <w:t xml:space="preserve">        </w:t>
      </w:r>
      <w:r>
        <w:rPr>
          <w:rFonts w:hint="eastAsia"/>
          <w:color w:val="000000"/>
          <w:szCs w:val="21"/>
        </w:rPr>
        <w:t>调型</w:t>
      </w:r>
      <w:r>
        <w:rPr>
          <w:rFonts w:hint="eastAsia"/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，调型</w:t>
      </w:r>
      <w:r>
        <w:rPr>
          <w:rFonts w:hint="eastAsia"/>
          <w:color w:val="000000"/>
          <w:szCs w:val="21"/>
        </w:rPr>
        <w:t>2</w:t>
      </w:r>
    </w:p>
    <w:p w:rsidR="00B825A3" w:rsidRDefault="00800636">
      <w:pPr>
        <w:spacing w:line="360" w:lineRule="exact"/>
        <w:jc w:val="center"/>
        <w:rPr>
          <w:rFonts w:ascii="黑体" w:eastAsia="黑体" w:hAnsi="黑体" w:cs="楷体_GB2312"/>
          <w:b/>
          <w:color w:val="000000"/>
          <w:sz w:val="24"/>
        </w:rPr>
      </w:pP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《大学俄语东方1》第</w:t>
      </w:r>
      <w:r>
        <w:rPr>
          <w:rFonts w:ascii="Calibri" w:eastAsia="黑体" w:hAnsi="Calibri" w:cs="楷体_GB2312" w:hint="eastAsia"/>
          <w:b/>
          <w:color w:val="000000"/>
          <w:sz w:val="24"/>
        </w:rPr>
        <w:t>二</w:t>
      </w: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课</w:t>
      </w:r>
    </w:p>
    <w:p w:rsidR="00B825A3" w:rsidRDefault="00800636">
      <w:pPr>
        <w:spacing w:line="360" w:lineRule="exact"/>
        <w:jc w:val="left"/>
        <w:rPr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        </w:t>
      </w:r>
      <w:r>
        <w:rPr>
          <w:rFonts w:ascii="宋体" w:hAnsi="宋体" w:cs="楷体_GB2312" w:hint="eastAsia"/>
          <w:color w:val="000000"/>
          <w:szCs w:val="21"/>
          <w:lang w:val="zh-CN"/>
        </w:rPr>
        <w:t>辅音</w:t>
      </w:r>
      <w:r>
        <w:rPr>
          <w:color w:val="000000"/>
          <w:szCs w:val="21"/>
        </w:rPr>
        <w:t>с, х, в, б</w:t>
      </w:r>
    </w:p>
    <w:p w:rsidR="00B825A3" w:rsidRDefault="00800636">
      <w:pPr>
        <w:spacing w:line="360" w:lineRule="exact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     </w:t>
      </w:r>
      <w:r>
        <w:rPr>
          <w:rFonts w:ascii="宋体" w:hAnsi="宋体" w:cs="楷体_GB2312" w:hint="eastAsia"/>
          <w:color w:val="000000"/>
          <w:szCs w:val="21"/>
          <w:lang w:val="zh-CN"/>
        </w:rPr>
        <w:t>元音</w:t>
      </w:r>
      <w:r>
        <w:rPr>
          <w:color w:val="000000"/>
          <w:szCs w:val="21"/>
        </w:rPr>
        <w:t>я, ё, ю, е</w:t>
      </w:r>
    </w:p>
    <w:p w:rsidR="00B825A3" w:rsidRDefault="00800636">
      <w:pPr>
        <w:spacing w:line="360" w:lineRule="exact"/>
        <w:jc w:val="left"/>
        <w:rPr>
          <w:rFonts w:ascii="Calibri" w:hAnsi="Calibri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        </w:t>
      </w:r>
      <w:r>
        <w:rPr>
          <w:rFonts w:ascii="宋体" w:hAnsi="宋体" w:cs="楷体_GB2312" w:hint="eastAsia"/>
          <w:color w:val="000000"/>
          <w:szCs w:val="21"/>
          <w:lang w:val="zh-CN"/>
        </w:rPr>
        <w:t>浊辅音的清化</w:t>
      </w:r>
    </w:p>
    <w:p w:rsidR="00B825A3" w:rsidRDefault="00800636">
      <w:pPr>
        <w:spacing w:line="360" w:lineRule="exact"/>
        <w:jc w:val="center"/>
        <w:rPr>
          <w:rFonts w:ascii="黑体" w:eastAsia="黑体" w:hAnsi="黑体" w:cs="楷体_GB2312"/>
          <w:b/>
          <w:color w:val="000000"/>
          <w:sz w:val="24"/>
        </w:rPr>
      </w:pP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《大学俄语东方</w:t>
      </w:r>
      <w:r>
        <w:rPr>
          <w:rFonts w:ascii="黑体" w:eastAsia="黑体" w:hAnsi="黑体" w:cs="楷体_GB2312" w:hint="eastAsia"/>
          <w:b/>
          <w:color w:val="000000"/>
          <w:sz w:val="24"/>
        </w:rPr>
        <w:t>1</w:t>
      </w: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》第</w:t>
      </w:r>
      <w:r>
        <w:rPr>
          <w:rFonts w:ascii="Calibri" w:eastAsia="黑体" w:hAnsi="Calibri" w:cs="楷体_GB2312" w:hint="eastAsia"/>
          <w:b/>
          <w:color w:val="000000"/>
          <w:sz w:val="24"/>
        </w:rPr>
        <w:t>三</w:t>
      </w: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课</w:t>
      </w:r>
    </w:p>
    <w:p w:rsidR="00B825A3" w:rsidRDefault="00800636">
      <w:pPr>
        <w:spacing w:line="360" w:lineRule="exact"/>
        <w:jc w:val="left"/>
        <w:rPr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        </w:t>
      </w:r>
      <w:r>
        <w:rPr>
          <w:rFonts w:ascii="宋体" w:hAnsi="宋体" w:cs="楷体_GB2312" w:hint="eastAsia"/>
          <w:color w:val="000000"/>
          <w:szCs w:val="21"/>
          <w:lang w:val="zh-CN"/>
        </w:rPr>
        <w:t>辅音</w:t>
      </w:r>
      <w:r>
        <w:rPr>
          <w:color w:val="000000"/>
          <w:szCs w:val="21"/>
        </w:rPr>
        <w:t>д, з, г, ц</w:t>
      </w:r>
    </w:p>
    <w:p w:rsidR="00B825A3" w:rsidRDefault="00800636">
      <w:pPr>
        <w:spacing w:line="360" w:lineRule="exact"/>
        <w:jc w:val="left"/>
        <w:rPr>
          <w:rFonts w:ascii="Calibri" w:hAnsi="Calibri" w:cs="楷体_GB2312"/>
          <w:color w:val="000000"/>
          <w:szCs w:val="21"/>
        </w:rPr>
      </w:pPr>
      <w:r>
        <w:rPr>
          <w:color w:val="000000"/>
          <w:szCs w:val="21"/>
        </w:rPr>
        <w:t xml:space="preserve">        </w:t>
      </w:r>
      <w:r>
        <w:rPr>
          <w:rFonts w:hint="eastAsia"/>
          <w:color w:val="000000"/>
          <w:szCs w:val="21"/>
        </w:rPr>
        <w:t>元音</w:t>
      </w:r>
      <w:r>
        <w:rPr>
          <w:color w:val="000000"/>
          <w:szCs w:val="21"/>
        </w:rPr>
        <w:t>ы</w:t>
      </w:r>
    </w:p>
    <w:p w:rsidR="00B825A3" w:rsidRDefault="00800636">
      <w:pPr>
        <w:spacing w:line="360" w:lineRule="exact"/>
        <w:jc w:val="center"/>
        <w:rPr>
          <w:rFonts w:ascii="黑体" w:eastAsia="黑体" w:hAnsi="黑体" w:cs="楷体_GB2312"/>
          <w:b/>
          <w:color w:val="000000"/>
          <w:sz w:val="24"/>
        </w:rPr>
      </w:pP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《大学俄语东方1》第</w:t>
      </w:r>
      <w:r>
        <w:rPr>
          <w:rFonts w:ascii="Calibri" w:eastAsia="黑体" w:hAnsi="Calibri" w:cs="楷体_GB2312" w:hint="eastAsia"/>
          <w:b/>
          <w:color w:val="000000"/>
          <w:sz w:val="24"/>
        </w:rPr>
        <w:t>四</w:t>
      </w: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课</w:t>
      </w:r>
    </w:p>
    <w:p w:rsidR="00B825A3" w:rsidRDefault="00800636">
      <w:pPr>
        <w:spacing w:line="360" w:lineRule="exact"/>
        <w:jc w:val="left"/>
        <w:rPr>
          <w:rFonts w:ascii="Calibri" w:hAnsi="Calibri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        </w:t>
      </w:r>
      <w:r>
        <w:rPr>
          <w:rFonts w:ascii="宋体" w:hAnsi="宋体" w:cs="楷体_GB2312" w:hint="eastAsia"/>
          <w:color w:val="000000"/>
          <w:szCs w:val="21"/>
          <w:lang w:val="zh-CN"/>
        </w:rPr>
        <w:t>辅音</w:t>
      </w:r>
      <w:r>
        <w:rPr>
          <w:rFonts w:ascii="Calibri" w:hAnsi="Calibri" w:cs="楷体_GB2312"/>
          <w:color w:val="000000"/>
          <w:szCs w:val="21"/>
        </w:rPr>
        <w:t>р, ш, ж</w:t>
      </w:r>
    </w:p>
    <w:p w:rsidR="00B825A3" w:rsidRDefault="00800636">
      <w:pPr>
        <w:spacing w:line="360" w:lineRule="exact"/>
        <w:jc w:val="left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/>
          <w:color w:val="000000"/>
          <w:szCs w:val="21"/>
        </w:rPr>
        <w:lastRenderedPageBreak/>
        <w:t xml:space="preserve">        </w:t>
      </w:r>
      <w:r>
        <w:rPr>
          <w:rFonts w:ascii="Calibri" w:hAnsi="Calibri" w:cs="楷体_GB2312" w:hint="eastAsia"/>
          <w:color w:val="000000"/>
          <w:szCs w:val="21"/>
        </w:rPr>
        <w:t>调型</w:t>
      </w:r>
      <w:r>
        <w:rPr>
          <w:rFonts w:ascii="Calibri" w:hAnsi="Calibri" w:cs="楷体_GB2312" w:hint="eastAsia"/>
          <w:color w:val="000000"/>
          <w:szCs w:val="21"/>
        </w:rPr>
        <w:t>3</w:t>
      </w:r>
    </w:p>
    <w:p w:rsidR="00B825A3" w:rsidRDefault="00800636">
      <w:pPr>
        <w:spacing w:line="360" w:lineRule="exact"/>
        <w:jc w:val="center"/>
        <w:rPr>
          <w:rFonts w:ascii="Calibri" w:eastAsia="黑体" w:hAnsi="Calibri" w:cs="楷体_GB2312"/>
          <w:b/>
          <w:color w:val="000000"/>
          <w:sz w:val="24"/>
        </w:rPr>
      </w:pP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《大学俄语东方1》第</w:t>
      </w:r>
      <w:r>
        <w:rPr>
          <w:rFonts w:ascii="Calibri" w:eastAsia="黑体" w:hAnsi="Calibri" w:cs="楷体_GB2312" w:hint="eastAsia"/>
          <w:b/>
          <w:color w:val="000000"/>
          <w:sz w:val="24"/>
        </w:rPr>
        <w:t>五</w:t>
      </w: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课</w:t>
      </w:r>
    </w:p>
    <w:p w:rsidR="00B825A3" w:rsidRDefault="00800636">
      <w:pPr>
        <w:spacing w:line="360" w:lineRule="exact"/>
        <w:jc w:val="left"/>
        <w:rPr>
          <w:rFonts w:ascii="Calibri" w:hAnsi="Calibri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        辅音</w:t>
      </w:r>
      <w:r>
        <w:rPr>
          <w:rFonts w:ascii="Calibri" w:hAnsi="Calibri" w:cs="楷体_GB2312"/>
          <w:color w:val="000000"/>
          <w:szCs w:val="21"/>
        </w:rPr>
        <w:t>с-ш, з-ж, л</w:t>
      </w:r>
    </w:p>
    <w:p w:rsidR="00B825A3" w:rsidRDefault="00800636">
      <w:pPr>
        <w:spacing w:line="360" w:lineRule="exact"/>
        <w:jc w:val="left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/>
          <w:color w:val="000000"/>
          <w:szCs w:val="21"/>
        </w:rPr>
        <w:t xml:space="preserve">        </w:t>
      </w:r>
      <w:r>
        <w:rPr>
          <w:rFonts w:ascii="Calibri" w:hAnsi="Calibri" w:cs="楷体_GB2312" w:hint="eastAsia"/>
          <w:color w:val="000000"/>
          <w:szCs w:val="21"/>
        </w:rPr>
        <w:t>清辅音的浊化</w:t>
      </w:r>
    </w:p>
    <w:p w:rsidR="00B825A3" w:rsidRDefault="00800636">
      <w:pPr>
        <w:spacing w:line="360" w:lineRule="exact"/>
        <w:jc w:val="left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 xml:space="preserve">        </w:t>
      </w:r>
      <w:r>
        <w:rPr>
          <w:rFonts w:ascii="Calibri" w:hAnsi="Calibri" w:cs="楷体_GB2312" w:hint="eastAsia"/>
          <w:color w:val="000000"/>
          <w:szCs w:val="21"/>
        </w:rPr>
        <w:t>硬音符号和软音符号</w:t>
      </w:r>
    </w:p>
    <w:p w:rsidR="00B825A3" w:rsidRDefault="00800636">
      <w:pPr>
        <w:spacing w:line="360" w:lineRule="exact"/>
        <w:jc w:val="center"/>
        <w:rPr>
          <w:rFonts w:ascii="Calibri" w:eastAsia="黑体" w:hAnsi="Calibri" w:cs="楷体_GB2312"/>
          <w:b/>
          <w:color w:val="000000"/>
          <w:sz w:val="24"/>
        </w:rPr>
      </w:pP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《大学俄语东方1》第</w:t>
      </w:r>
      <w:r>
        <w:rPr>
          <w:rFonts w:ascii="Calibri" w:eastAsia="黑体" w:hAnsi="Calibri" w:cs="楷体_GB2312" w:hint="eastAsia"/>
          <w:b/>
          <w:color w:val="000000"/>
          <w:sz w:val="24"/>
        </w:rPr>
        <w:t>六</w:t>
      </w: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课</w:t>
      </w:r>
    </w:p>
    <w:p w:rsidR="00B825A3" w:rsidRDefault="00800636">
      <w:pPr>
        <w:spacing w:line="360" w:lineRule="exact"/>
        <w:jc w:val="left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        软辅音的发音方式</w:t>
      </w:r>
    </w:p>
    <w:p w:rsidR="00B825A3" w:rsidRDefault="00800636">
      <w:pPr>
        <w:spacing w:line="360" w:lineRule="exact"/>
        <w:ind w:firstLineChars="400" w:firstLine="840"/>
        <w:jc w:val="left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区别硬辅音和软辅音</w:t>
      </w:r>
    </w:p>
    <w:p w:rsidR="00B825A3" w:rsidRDefault="00800636">
      <w:pPr>
        <w:spacing w:line="360" w:lineRule="exact"/>
        <w:jc w:val="center"/>
        <w:rPr>
          <w:rFonts w:ascii="Calibri" w:eastAsia="黑体" w:hAnsi="Calibri" w:cs="楷体_GB2312"/>
          <w:b/>
          <w:color w:val="000000"/>
          <w:sz w:val="24"/>
        </w:rPr>
      </w:pP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《大学俄语东方1》第</w:t>
      </w:r>
      <w:r>
        <w:rPr>
          <w:rFonts w:ascii="Calibri" w:eastAsia="黑体" w:hAnsi="Calibri" w:cs="楷体_GB2312" w:hint="eastAsia"/>
          <w:b/>
          <w:color w:val="000000"/>
          <w:sz w:val="24"/>
        </w:rPr>
        <w:t>七</w:t>
      </w: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课</w:t>
      </w:r>
    </w:p>
    <w:p w:rsidR="00B825A3" w:rsidRDefault="00800636">
      <w:pPr>
        <w:spacing w:line="360" w:lineRule="exact"/>
        <w:jc w:val="left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        软辅音的应用</w:t>
      </w:r>
    </w:p>
    <w:p w:rsidR="00B825A3" w:rsidRDefault="00800636">
      <w:pPr>
        <w:spacing w:line="360" w:lineRule="exact"/>
        <w:ind w:firstLineChars="400" w:firstLine="840"/>
        <w:jc w:val="left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调型4</w:t>
      </w:r>
    </w:p>
    <w:p w:rsidR="00B825A3" w:rsidRDefault="00800636">
      <w:pPr>
        <w:spacing w:line="360" w:lineRule="exact"/>
        <w:jc w:val="center"/>
        <w:rPr>
          <w:rFonts w:ascii="Calibri" w:eastAsia="黑体" w:hAnsi="Calibri" w:cs="楷体_GB2312"/>
          <w:b/>
          <w:color w:val="000000"/>
          <w:sz w:val="24"/>
        </w:rPr>
      </w:pP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《大学俄语东方1》第</w:t>
      </w:r>
      <w:r>
        <w:rPr>
          <w:rFonts w:ascii="Calibri" w:eastAsia="黑体" w:hAnsi="Calibri" w:cs="楷体_GB2312" w:hint="eastAsia"/>
          <w:b/>
          <w:color w:val="000000"/>
          <w:sz w:val="24"/>
        </w:rPr>
        <w:t>八</w:t>
      </w:r>
      <w:r>
        <w:rPr>
          <w:rFonts w:ascii="黑体" w:eastAsia="黑体" w:hAnsi="黑体" w:cs="楷体_GB2312" w:hint="eastAsia"/>
          <w:b/>
          <w:color w:val="000000"/>
          <w:sz w:val="24"/>
          <w:lang w:val="zh-CN"/>
        </w:rPr>
        <w:t>课</w:t>
      </w:r>
    </w:p>
    <w:p w:rsidR="00B825A3" w:rsidRDefault="00800636">
      <w:pPr>
        <w:spacing w:line="360" w:lineRule="exact"/>
        <w:jc w:val="left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 xml:space="preserve">        </w:t>
      </w:r>
      <w:r>
        <w:rPr>
          <w:rFonts w:ascii="Calibri" w:hAnsi="Calibri" w:cs="楷体_GB2312" w:hint="eastAsia"/>
          <w:color w:val="000000"/>
          <w:szCs w:val="21"/>
        </w:rPr>
        <w:t>各辅音的软辅音</w:t>
      </w:r>
    </w:p>
    <w:p w:rsidR="00B825A3" w:rsidRDefault="00800636">
      <w:pPr>
        <w:spacing w:line="360" w:lineRule="exact"/>
        <w:jc w:val="left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 xml:space="preserve">        </w:t>
      </w:r>
      <w:r>
        <w:rPr>
          <w:rFonts w:ascii="Calibri" w:hAnsi="Calibri" w:cs="楷体_GB2312" w:hint="eastAsia"/>
          <w:color w:val="000000"/>
          <w:szCs w:val="21"/>
        </w:rPr>
        <w:t>书写规范</w:t>
      </w:r>
    </w:p>
    <w:p w:rsidR="00B825A3" w:rsidRDefault="00800636">
      <w:pPr>
        <w:spacing w:line="360" w:lineRule="exact"/>
        <w:ind w:firstLineChars="400" w:firstLine="840"/>
        <w:jc w:val="left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单词的移行</w:t>
      </w:r>
    </w:p>
    <w:p w:rsidR="00B825A3" w:rsidRDefault="00800636" w:rsidP="00BC0FBD">
      <w:pPr>
        <w:autoSpaceDE w:val="0"/>
        <w:autoSpaceDN w:val="0"/>
        <w:adjustRightInd w:val="0"/>
        <w:spacing w:line="360" w:lineRule="exact"/>
        <w:ind w:firstLineChars="200" w:firstLine="480"/>
        <w:rPr>
          <w:rFonts w:eastAsia="仿宋_GB2312"/>
          <w:b/>
          <w:color w:val="000000"/>
          <w:sz w:val="24"/>
        </w:rPr>
      </w:pPr>
      <w:r>
        <w:rPr>
          <w:rFonts w:ascii="仿宋_GB2312" w:eastAsia="仿宋_GB2312" w:cs="仿宋_GB2312" w:hint="eastAsia"/>
          <w:b/>
          <w:color w:val="000000"/>
          <w:sz w:val="24"/>
          <w:lang w:val="zh-CN"/>
        </w:rPr>
        <w:t>三、教学重点和难点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大舌音的练习</w:t>
      </w:r>
    </w:p>
    <w:p w:rsidR="00B825A3" w:rsidRDefault="00800636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 xml:space="preserve">        2. 清辅音和浊辅音，硬辅音和软辅音的区别和发音练习</w:t>
      </w:r>
    </w:p>
    <w:p w:rsidR="00B825A3" w:rsidRDefault="00B825A3">
      <w:pPr>
        <w:spacing w:line="360" w:lineRule="exact"/>
        <w:rPr>
          <w:rFonts w:ascii="楷体_GB2312" w:eastAsia="楷体_GB2312" w:cs="楷体_GB2312"/>
          <w:color w:val="000000"/>
          <w:sz w:val="24"/>
          <w:lang w:val="zh-CN"/>
        </w:rPr>
      </w:pP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eastAsia="黑体"/>
          <w:b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基础教学</w:t>
      </w:r>
    </w:p>
    <w:p w:rsidR="00B825A3" w:rsidRDefault="00800636" w:rsidP="00BC0FBD">
      <w:pPr>
        <w:autoSpaceDE w:val="0"/>
        <w:autoSpaceDN w:val="0"/>
        <w:adjustRightInd w:val="0"/>
        <w:spacing w:line="360" w:lineRule="exact"/>
        <w:ind w:firstLineChars="200" w:firstLine="480"/>
        <w:rPr>
          <w:rFonts w:eastAsia="仿宋_GB2312"/>
          <w:b/>
          <w:color w:val="000000"/>
          <w:sz w:val="24"/>
        </w:rPr>
      </w:pPr>
      <w:r>
        <w:rPr>
          <w:rFonts w:ascii="仿宋_GB2312" w:eastAsia="仿宋_GB2312" w:cs="仿宋_GB2312" w:hint="eastAsia"/>
          <w:b/>
          <w:color w:val="000000"/>
          <w:sz w:val="24"/>
          <w:lang w:val="zh-CN"/>
        </w:rPr>
        <w:t>一、教学基本要求</w:t>
      </w:r>
    </w:p>
    <w:p w:rsidR="00B825A3" w:rsidRDefault="00800636">
      <w:pPr>
        <w:spacing w:line="360" w:lineRule="exac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eastAsia="仿宋_GB2312"/>
          <w:color w:val="000000"/>
          <w:szCs w:val="21"/>
        </w:rPr>
        <w:t xml:space="preserve">        </w:t>
      </w:r>
      <w:r>
        <w:rPr>
          <w:rFonts w:ascii="宋体" w:hAnsi="宋体" w:cs="楷体_GB2312"/>
          <w:color w:val="000000"/>
          <w:szCs w:val="21"/>
          <w:lang w:val="zh-CN"/>
        </w:rPr>
        <w:t>1</w:t>
      </w:r>
      <w:r>
        <w:rPr>
          <w:rFonts w:ascii="宋体" w:hAnsi="宋体" w:cs="楷体_GB2312" w:hint="eastAsia"/>
          <w:color w:val="000000"/>
          <w:szCs w:val="21"/>
          <w:lang w:val="zh-CN"/>
        </w:rPr>
        <w:t>. 了解俄语基本词法、句法，掌握俄语词形变化。</w:t>
      </w:r>
    </w:p>
    <w:p w:rsidR="00B825A3" w:rsidRDefault="00800636">
      <w:pPr>
        <w:spacing w:line="360" w:lineRule="exac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/>
          <w:color w:val="000000"/>
          <w:szCs w:val="21"/>
          <w:lang w:val="zh-CN"/>
        </w:rPr>
        <w:t xml:space="preserve"> </w:t>
      </w:r>
      <w:r>
        <w:rPr>
          <w:rFonts w:ascii="宋体" w:hAnsi="宋体" w:cs="楷体_GB2312" w:hint="eastAsia"/>
          <w:color w:val="000000"/>
          <w:szCs w:val="21"/>
          <w:lang w:val="zh-CN"/>
        </w:rPr>
        <w:t xml:space="preserve">       </w:t>
      </w:r>
      <w:r>
        <w:rPr>
          <w:rFonts w:ascii="宋体" w:hAnsi="宋体" w:cs="楷体_GB2312"/>
          <w:color w:val="000000"/>
          <w:szCs w:val="21"/>
          <w:lang w:val="zh-CN"/>
        </w:rPr>
        <w:t xml:space="preserve">2. </w:t>
      </w:r>
      <w:r>
        <w:rPr>
          <w:rFonts w:ascii="宋体" w:hAnsi="宋体" w:cs="楷体_GB2312" w:hint="eastAsia"/>
          <w:color w:val="000000"/>
          <w:szCs w:val="21"/>
          <w:lang w:val="zh-CN"/>
        </w:rPr>
        <w:t>掌握日常俄语对话。</w:t>
      </w:r>
    </w:p>
    <w:p w:rsidR="00B825A3" w:rsidRDefault="00800636">
      <w:pPr>
        <w:spacing w:line="360" w:lineRule="exac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/>
          <w:color w:val="000000"/>
          <w:szCs w:val="21"/>
          <w:lang w:val="zh-CN"/>
        </w:rPr>
        <w:t xml:space="preserve">        3. </w:t>
      </w:r>
      <w:r>
        <w:rPr>
          <w:rFonts w:ascii="宋体" w:hAnsi="宋体" w:cs="楷体_GB2312" w:hint="eastAsia"/>
          <w:color w:val="000000"/>
          <w:szCs w:val="21"/>
          <w:lang w:val="zh-CN"/>
        </w:rPr>
        <w:t>能够书写简单描述性文章。</w:t>
      </w:r>
    </w:p>
    <w:p w:rsidR="00B825A3" w:rsidRDefault="00800636" w:rsidP="00BC0FBD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_GB2312" w:eastAsia="仿宋_GB2312" w:cs="仿宋_GB2312"/>
          <w:b/>
          <w:color w:val="000000"/>
          <w:szCs w:val="21"/>
          <w:lang w:val="zh-CN"/>
        </w:rPr>
      </w:pPr>
      <w:r>
        <w:rPr>
          <w:rFonts w:ascii="仿宋_GB2312" w:eastAsia="仿宋_GB2312" w:cs="仿宋_GB2312" w:hint="eastAsia"/>
          <w:b/>
          <w:color w:val="000000"/>
          <w:sz w:val="24"/>
          <w:lang w:val="zh-CN"/>
        </w:rPr>
        <w:t>二、教学内容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《俄语初级教程》第五课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词类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名词、形容词的性和数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 xml:space="preserve">Что это? 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Кто это?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Чей...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Это...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《俄语初级教程》第六课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人称代词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动词变位法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lastRenderedPageBreak/>
        <w:t>带</w:t>
      </w:r>
      <w:r>
        <w:rPr>
          <w:color w:val="000000"/>
          <w:szCs w:val="21"/>
        </w:rPr>
        <w:t>-ся</w:t>
      </w:r>
      <w:r>
        <w:rPr>
          <w:rFonts w:ascii="宋体" w:hAnsi="宋体" w:cs="楷体_GB2312" w:hint="eastAsia"/>
          <w:color w:val="000000"/>
          <w:szCs w:val="21"/>
          <w:lang w:val="zh-CN"/>
        </w:rPr>
        <w:t>动词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Что вы делаете?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Где...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Когда...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Какой...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《俄语初级教程》第七课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非动物名词第四格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свободное время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星期的说法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  <w:lang w:val="zh-CN"/>
        </w:rPr>
      </w:pPr>
      <w:r>
        <w:rPr>
          <w:color w:val="000000"/>
          <w:szCs w:val="21"/>
        </w:rPr>
        <w:t>у кого-чего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《俄语初级教程》第八课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/>
          <w:color w:val="000000"/>
          <w:szCs w:val="21"/>
          <w:lang w:val="zh-CN"/>
        </w:rPr>
      </w:pPr>
      <w:r>
        <w:rPr>
          <w:rFonts w:ascii="宋体" w:hAnsi="宋体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/>
          <w:color w:val="000000"/>
          <w:szCs w:val="21"/>
          <w:lang w:val="zh-CN"/>
        </w:rPr>
      </w:pPr>
      <w:r>
        <w:rPr>
          <w:rFonts w:ascii="宋体" w:hAnsi="宋体"/>
          <w:color w:val="000000"/>
          <w:szCs w:val="21"/>
          <w:lang w:val="zh-CN"/>
        </w:rPr>
        <w:t>形容词、物主代词和指示代词第四格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/>
          <w:color w:val="000000"/>
          <w:szCs w:val="21"/>
          <w:lang w:val="zh-CN"/>
        </w:rPr>
      </w:pPr>
      <w:r>
        <w:rPr>
          <w:rFonts w:ascii="宋体" w:hAnsi="宋体"/>
          <w:color w:val="000000"/>
          <w:szCs w:val="21"/>
          <w:lang w:val="zh-CN"/>
        </w:rPr>
        <w:t>动词命令式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/>
          <w:color w:val="000000"/>
          <w:szCs w:val="21"/>
          <w:lang w:val="zh-CN"/>
        </w:rPr>
      </w:pPr>
      <w:r>
        <w:rPr>
          <w:rFonts w:ascii="宋体" w:hAnsi="宋体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Новоселье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Куда...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дать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благодарный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地点、位置的描述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感叹用语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《俄语初级教程》第九课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名词第六格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形容词、物主代词和指示代词第六格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разговаривать о чём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主要国家的说法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简单事件的描述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告别用语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黑体" w:eastAsia="黑体" w:cs="黑体"/>
          <w:b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《俄语初级教程》第十课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动词的体与时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运动动词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lastRenderedPageBreak/>
        <w:t>быть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Куда...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月份的说法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乘坐交通工具的说法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各种动作的说法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《俄语初级教程》第十一课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名词第二格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形容词、物主代词和指示代词第二格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кого нет...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мало, много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удивляться чему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</w:rPr>
        <w:t>简单活动、聚会的描述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《俄语初级教程》第十二课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数量数词和顺序数词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动物名词第四格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年龄的说法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Сколько...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color w:val="000000"/>
          <w:szCs w:val="21"/>
        </w:rPr>
        <w:t>Сколько времени?</w:t>
      </w:r>
      <w:r>
        <w:rPr>
          <w:rFonts w:ascii="宋体" w:hAnsi="宋体" w:cs="楷体_GB2312" w:hint="eastAsia"/>
          <w:color w:val="000000"/>
          <w:szCs w:val="21"/>
        </w:rPr>
        <w:t>和</w:t>
      </w:r>
      <w:r>
        <w:rPr>
          <w:color w:val="000000"/>
          <w:szCs w:val="21"/>
        </w:rPr>
        <w:t>Во сколько?</w:t>
      </w:r>
      <w:r>
        <w:rPr>
          <w:rFonts w:ascii="宋体" w:hAnsi="宋体" w:cs="楷体_GB2312" w:hint="eastAsia"/>
          <w:color w:val="000000"/>
          <w:szCs w:val="21"/>
        </w:rPr>
        <w:t>的区别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数词的接格形式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ребёнок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《俄语初级教程》第十三课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名词第三格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形容词、物主代词和指示代词第三格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нужно, надо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нельзя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должен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помогать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</w:rPr>
        <w:t>简单电话交谈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《俄语初级教程》第十四课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名词第五格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形容词、物主代词和指示代词第五格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lastRenderedPageBreak/>
        <w:t>2. 对话、课文重点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заниматься чем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интересоваться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увлекаться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讲述兴趣、爱好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Дело в том, что...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  <w:lang w:val="zh-CN"/>
        </w:rPr>
      </w:pPr>
      <w:r>
        <w:rPr>
          <w:color w:val="000000"/>
          <w:szCs w:val="21"/>
        </w:rPr>
        <w:t>приходиться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《俄语初级教程》第十五课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动词的支配关系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名词变格、动词变位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自我介绍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介绍人物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мимо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родиться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претендовать на что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简单介绍俄罗斯教育体系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《俄语初级教程》第十六课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动词体的对应形式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短尾形容词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简单描述会面过程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встреча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с глазу на глаз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常见食物的说法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предлагать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  <w:lang w:val="zh-CN"/>
        </w:rPr>
      </w:pPr>
      <w:r>
        <w:rPr>
          <w:color w:val="000000"/>
          <w:szCs w:val="21"/>
        </w:rPr>
        <w:t>возражать кому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《俄语初级教程》第十七课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句子的主要成分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句子的次要成分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描述天气、气候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погода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климат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天气现象的多种表达方式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lastRenderedPageBreak/>
        <w:t>四季的说法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颜色的表示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  <w:lang w:val="zh-CN"/>
        </w:rPr>
      </w:pPr>
      <w:r>
        <w:rPr>
          <w:color w:val="000000"/>
          <w:szCs w:val="21"/>
        </w:rPr>
        <w:t>идти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《俄语初级教程》第十八课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简单句的使用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带</w:t>
      </w:r>
      <w:r>
        <w:rPr>
          <w:color w:val="000000"/>
          <w:szCs w:val="21"/>
        </w:rPr>
        <w:t>-ся</w:t>
      </w:r>
      <w:r>
        <w:rPr>
          <w:rFonts w:ascii="宋体" w:hAnsi="宋体" w:cs="楷体_GB2312" w:hint="eastAsia"/>
          <w:color w:val="000000"/>
          <w:szCs w:val="21"/>
          <w:lang w:val="zh-CN"/>
        </w:rPr>
        <w:t>动词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掌握看病用语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身体器官的说法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хотеться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радоваться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сидеться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жаловаться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《俄语初级教程》第十九课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并列复合句和主从复合句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说明从句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限定从句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展会活动的描述和参与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节日的描述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День знаний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color w:val="000000"/>
          <w:szCs w:val="21"/>
        </w:rPr>
        <w:t>как</w:t>
      </w:r>
      <w:r>
        <w:rPr>
          <w:rFonts w:ascii="宋体" w:hAnsi="宋体" w:cs="楷体_GB2312" w:hint="eastAsia"/>
          <w:color w:val="000000"/>
          <w:szCs w:val="21"/>
        </w:rPr>
        <w:t>引导的比较短语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简单的电脑用语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《俄语初级教程》第二十课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比较级和最高级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时间从句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原因从句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болеть за кого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color w:val="000000"/>
          <w:szCs w:val="21"/>
        </w:rPr>
        <w:t>тот</w:t>
      </w:r>
      <w:r>
        <w:rPr>
          <w:rFonts w:ascii="宋体" w:hAnsi="宋体" w:cs="楷体_GB2312" w:hint="eastAsia"/>
          <w:color w:val="000000"/>
          <w:szCs w:val="21"/>
        </w:rPr>
        <w:t>和指示代词的连用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体育运动的描述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>祝愿、祝福用语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надеться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  <w:lang w:val="zh-CN"/>
        </w:rPr>
      </w:pPr>
      <w:r>
        <w:rPr>
          <w:color w:val="000000"/>
          <w:szCs w:val="21"/>
        </w:rPr>
        <w:t>желать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《俄语初级教程》第二十一课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lastRenderedPageBreak/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数量数词的变格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数量数词和名词、形容词的搭配规则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目的从句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描述一次出游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简单描述名胜古迹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钱的使用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с кого сколько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《俄语初级教程》第二十二课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动词命令式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假定式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条件从句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让步从句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医疗用语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描述看病经历、住院手续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ставить диагноз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вызов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сообщать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измерять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《俄语初级教程》第二十三课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形动词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主动形动词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</w:rPr>
        <w:t xml:space="preserve">2. </w:t>
      </w:r>
      <w:r>
        <w:rPr>
          <w:rFonts w:ascii="宋体" w:hAnsi="宋体" w:cs="楷体_GB2312" w:hint="eastAsia"/>
          <w:color w:val="000000"/>
          <w:szCs w:val="21"/>
          <w:lang w:val="zh-CN"/>
        </w:rPr>
        <w:t>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市场、超市用语</w:t>
      </w:r>
      <w:r>
        <w:rPr>
          <w:rFonts w:ascii="宋体" w:hAnsi="宋体" w:cs="楷体_GB2312" w:hint="eastAsia"/>
          <w:color w:val="000000"/>
          <w:szCs w:val="21"/>
        </w:rPr>
        <w:t>，</w:t>
      </w:r>
      <w:r>
        <w:rPr>
          <w:rFonts w:ascii="宋体" w:hAnsi="宋体" w:cs="楷体_GB2312" w:hint="eastAsia"/>
          <w:color w:val="000000"/>
          <w:szCs w:val="21"/>
          <w:lang w:val="zh-CN"/>
        </w:rPr>
        <w:t>询问价钱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торговаться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бояться кого-чего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уступать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называть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了解俄罗斯著名画家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《俄语初级教程》第二十四课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被动行动词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被动行动词短尾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lastRenderedPageBreak/>
        <w:t>邮件书写格式、规范用语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电话用语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достигать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зависеть от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иной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《俄语初级教程》第二十五课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副动词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餐厅点菜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电话订餐、订座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饭店描述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двое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принято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предпочитать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《俄语初级教程》第二十六课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地点从句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行为方式和成都从句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结果从句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空间描述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принять кого за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оставить в покое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похожий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одеваться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简单介绍太空情况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《俄语初级教程》第二十七课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动名词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词的支配关系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文化竞赛用语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исполнять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заботиться о чём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отношение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了解俄罗斯著名作家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《俄语初级教程》第二十八课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lastRenderedPageBreak/>
        <w:t>1. 语法点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动词的支配关系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形动词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副动词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对话、课文重点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讲述难忘的一件事</w:t>
      </w:r>
    </w:p>
    <w:p w:rsidR="00B825A3" w:rsidRDefault="00800636">
      <w:pPr>
        <w:spacing w:line="360" w:lineRule="exact"/>
        <w:ind w:firstLineChars="400" w:firstLine="840"/>
        <w:rPr>
          <w:rFonts w:ascii="宋体" w:hAnsi="宋体" w:cs="楷体_GB2312"/>
          <w:color w:val="000000"/>
          <w:szCs w:val="21"/>
        </w:rPr>
      </w:pPr>
      <w:r>
        <w:rPr>
          <w:color w:val="000000"/>
          <w:szCs w:val="21"/>
        </w:rPr>
        <w:t>-нибудь, -то, кое-</w:t>
      </w:r>
      <w:r>
        <w:rPr>
          <w:rFonts w:ascii="宋体" w:hAnsi="宋体" w:cs="楷体_GB2312" w:hint="eastAsia"/>
          <w:color w:val="000000"/>
          <w:szCs w:val="21"/>
        </w:rPr>
        <w:t>的区别</w:t>
      </w:r>
    </w:p>
    <w:p w:rsidR="00B825A3" w:rsidRDefault="00800636">
      <w:pPr>
        <w:spacing w:line="360" w:lineRule="exact"/>
        <w:ind w:firstLineChars="400" w:firstLine="840"/>
        <w:rPr>
          <w:color w:val="000000"/>
          <w:szCs w:val="21"/>
        </w:rPr>
      </w:pPr>
      <w:r>
        <w:rPr>
          <w:color w:val="000000"/>
          <w:szCs w:val="21"/>
        </w:rPr>
        <w:t>спасти</w:t>
      </w:r>
    </w:p>
    <w:p w:rsidR="00B825A3" w:rsidRDefault="00800636">
      <w:pPr>
        <w:spacing w:line="360" w:lineRule="exact"/>
        <w:ind w:firstLineChars="400" w:firstLine="840"/>
        <w:rPr>
          <w:rFonts w:eastAsia="楷体_GB2312"/>
          <w:color w:val="000000"/>
          <w:sz w:val="24"/>
        </w:rPr>
      </w:pPr>
      <w:r>
        <w:rPr>
          <w:color w:val="000000"/>
          <w:szCs w:val="21"/>
        </w:rPr>
        <w:t>улыбаться кому</w:t>
      </w:r>
    </w:p>
    <w:p w:rsidR="00B825A3" w:rsidRDefault="00B825A3">
      <w:pPr>
        <w:spacing w:line="360" w:lineRule="exact"/>
        <w:rPr>
          <w:rFonts w:ascii="楷体_GB2312" w:eastAsia="楷体_GB2312" w:cs="楷体_GB2312"/>
          <w:color w:val="000000"/>
          <w:sz w:val="24"/>
          <w:lang w:val="zh-CN"/>
        </w:rPr>
      </w:pP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eastAsia="黑体"/>
          <w:b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综合教学</w:t>
      </w:r>
    </w:p>
    <w:p w:rsidR="00B825A3" w:rsidRDefault="00800636" w:rsidP="00BC0FBD">
      <w:pPr>
        <w:autoSpaceDE w:val="0"/>
        <w:autoSpaceDN w:val="0"/>
        <w:adjustRightInd w:val="0"/>
        <w:spacing w:line="360" w:lineRule="exact"/>
        <w:ind w:firstLineChars="200" w:firstLine="480"/>
        <w:rPr>
          <w:rFonts w:eastAsia="仿宋_GB2312"/>
          <w:b/>
          <w:color w:val="000000"/>
          <w:sz w:val="24"/>
        </w:rPr>
      </w:pPr>
      <w:r>
        <w:rPr>
          <w:rFonts w:ascii="仿宋_GB2312" w:eastAsia="仿宋_GB2312" w:cs="仿宋_GB2312" w:hint="eastAsia"/>
          <w:b/>
          <w:color w:val="000000"/>
          <w:sz w:val="24"/>
          <w:lang w:val="zh-CN"/>
        </w:rPr>
        <w:t>一、教学基本要求</w:t>
      </w:r>
    </w:p>
    <w:p w:rsidR="00B825A3" w:rsidRDefault="00800636">
      <w:pPr>
        <w:spacing w:line="360" w:lineRule="exac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eastAsia="仿宋_GB2312"/>
          <w:color w:val="000000"/>
          <w:szCs w:val="21"/>
        </w:rPr>
        <w:t xml:space="preserve">        </w:t>
      </w:r>
      <w:r>
        <w:rPr>
          <w:rFonts w:ascii="宋体" w:hAnsi="宋体" w:cs="楷体_GB2312"/>
          <w:color w:val="000000"/>
          <w:szCs w:val="21"/>
          <w:lang w:val="zh-CN"/>
        </w:rPr>
        <w:t>1</w:t>
      </w:r>
      <w:r>
        <w:rPr>
          <w:rFonts w:ascii="宋体" w:hAnsi="宋体" w:cs="楷体_GB2312" w:hint="eastAsia"/>
          <w:color w:val="000000"/>
          <w:szCs w:val="21"/>
          <w:lang w:val="zh-CN"/>
        </w:rPr>
        <w:t>. 培养学生的阅读理解能力。</w:t>
      </w:r>
    </w:p>
    <w:p w:rsidR="00B825A3" w:rsidRDefault="00800636">
      <w:pPr>
        <w:spacing w:line="360" w:lineRule="exac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/>
          <w:color w:val="000000"/>
          <w:szCs w:val="21"/>
          <w:lang w:val="zh-CN"/>
        </w:rPr>
        <w:t xml:space="preserve"> </w:t>
      </w:r>
      <w:r>
        <w:rPr>
          <w:rFonts w:ascii="宋体" w:hAnsi="宋体" w:cs="楷体_GB2312" w:hint="eastAsia"/>
          <w:color w:val="000000"/>
          <w:szCs w:val="21"/>
          <w:lang w:val="zh-CN"/>
        </w:rPr>
        <w:t xml:space="preserve">       </w:t>
      </w:r>
      <w:r>
        <w:rPr>
          <w:rFonts w:ascii="宋体" w:hAnsi="宋体" w:cs="楷体_GB2312"/>
          <w:color w:val="000000"/>
          <w:szCs w:val="21"/>
          <w:lang w:val="zh-CN"/>
        </w:rPr>
        <w:t xml:space="preserve">2. </w:t>
      </w:r>
      <w:r>
        <w:rPr>
          <w:rFonts w:ascii="宋体" w:hAnsi="宋体" w:cs="楷体_GB2312" w:hint="eastAsia"/>
          <w:color w:val="000000"/>
          <w:szCs w:val="21"/>
          <w:lang w:val="zh-CN"/>
        </w:rPr>
        <w:t>发展听说读写译的能力。</w:t>
      </w:r>
    </w:p>
    <w:p w:rsidR="00B825A3" w:rsidRDefault="00800636">
      <w:pPr>
        <w:spacing w:line="360" w:lineRule="exact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/>
          <w:color w:val="000000"/>
          <w:szCs w:val="21"/>
          <w:lang w:val="zh-CN"/>
        </w:rPr>
        <w:t xml:space="preserve">        3. </w:t>
      </w:r>
      <w:r>
        <w:rPr>
          <w:rFonts w:ascii="宋体" w:hAnsi="宋体" w:cs="楷体_GB2312" w:hint="eastAsia"/>
          <w:color w:val="000000"/>
          <w:szCs w:val="21"/>
          <w:lang w:val="zh-CN"/>
        </w:rPr>
        <w:t>能够正确书写俄语各类文章。</w:t>
      </w:r>
    </w:p>
    <w:p w:rsidR="00B825A3" w:rsidRDefault="00800636" w:rsidP="00BC0FBD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_GB2312" w:eastAsia="仿宋_GB2312" w:cs="仿宋_GB2312"/>
          <w:b/>
          <w:color w:val="000000"/>
          <w:szCs w:val="21"/>
          <w:lang w:val="zh-CN"/>
        </w:rPr>
      </w:pPr>
      <w:r>
        <w:rPr>
          <w:rFonts w:ascii="仿宋_GB2312" w:eastAsia="仿宋_GB2312" w:cs="仿宋_GB2312" w:hint="eastAsia"/>
          <w:b/>
          <w:color w:val="000000"/>
          <w:sz w:val="24"/>
          <w:lang w:val="zh-CN"/>
        </w:rPr>
        <w:t>二、教学内容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第一课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词的构成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名词各格的主要用法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学校、院系的介绍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俄罗斯和中国的著名大学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俄罗斯和中国的教育体系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уделить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обучаться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готовить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</w:t>
      </w:r>
      <w:r>
        <w:rPr>
          <w:rFonts w:ascii="Calibri" w:eastAsia="黑体" w:hAnsi="Calibri" w:cs="黑体" w:hint="eastAsia"/>
          <w:b/>
          <w:color w:val="000000"/>
          <w:sz w:val="24"/>
        </w:rPr>
        <w:t>二</w:t>
      </w:r>
      <w:r>
        <w:rPr>
          <w:rFonts w:ascii="黑体" w:eastAsia="黑体" w:cs="黑体" w:hint="eastAsia"/>
          <w:b/>
          <w:color w:val="000000"/>
          <w:sz w:val="24"/>
          <w:lang w:val="zh-CN"/>
        </w:rPr>
        <w:t>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动词变位法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动词现在时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前置词与第四格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前置词与第六格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熟悉教学、学习用语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了解俄语发展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стараться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преподавать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lastRenderedPageBreak/>
        <w:t>предоставить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убедиться в чем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第三课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动词过去时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前置词与第二格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各种职业的描述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理想职业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职业要求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собираться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овладеть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связан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позволить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第四课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动词将来时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动词不定式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要求第三格的前置词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要求第五格的前置词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天气、季节的描述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最喜欢和最不喜欢的季节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俄罗斯和中国的气候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зависеть от чего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напомнить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посвятить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предпочитать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第五课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形容词短尾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形容词比较级和最高级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副词比较级和最高级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2. </w:t>
      </w:r>
      <w:r>
        <w:rPr>
          <w:rFonts w:ascii="宋体" w:hAnsi="宋体" w:cs="楷体_GB2312" w:hint="eastAsia"/>
          <w:color w:val="000000"/>
          <w:szCs w:val="21"/>
          <w:lang w:val="zh-CN"/>
        </w:rPr>
        <w:t>课文重点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兴趣爱好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休闲娱乐活动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стоить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пропускать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lastRenderedPageBreak/>
        <w:t>сосредоточить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第六课</w:t>
      </w:r>
      <w:r>
        <w:rPr>
          <w:rFonts w:ascii="黑体" w:eastAsia="黑体" w:cs="黑体" w:hint="eastAsia"/>
          <w:b/>
          <w:color w:val="000000"/>
          <w:sz w:val="24"/>
        </w:rPr>
        <w:t>（</w:t>
      </w:r>
      <w:r>
        <w:rPr>
          <w:rFonts w:ascii="黑体" w:eastAsia="黑体" w:cs="黑体" w:hint="eastAsia"/>
          <w:b/>
          <w:color w:val="000000"/>
          <w:sz w:val="24"/>
          <w:lang w:val="zh-CN"/>
        </w:rPr>
        <w:t>复习课</w:t>
      </w:r>
      <w:r>
        <w:rPr>
          <w:rFonts w:ascii="黑体" w:eastAsia="黑体" w:cs="黑体" w:hint="eastAsia"/>
          <w:b/>
          <w:color w:val="000000"/>
          <w:sz w:val="24"/>
        </w:rPr>
        <w:t>）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课文重点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работать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заняться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играть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обеспечить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第七课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形动词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主动形动词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了解大众传媒：广播、电视等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著名的发明家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посещать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наградить кого чем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на основании чего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第八课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被动形动词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被动形动词短尾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不定代词与不定副词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展览、展会的描述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叙述和朋友的一次见面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изображать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восхищаться чем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любоваться чем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разрушать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заботиться о чём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第九课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带</w:t>
      </w:r>
      <w:r>
        <w:rPr>
          <w:color w:val="000000"/>
          <w:szCs w:val="21"/>
        </w:rPr>
        <w:t>-ся</w:t>
      </w:r>
      <w:r>
        <w:rPr>
          <w:rFonts w:hint="eastAsia"/>
          <w:color w:val="000000"/>
          <w:szCs w:val="21"/>
        </w:rPr>
        <w:t>动词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2. </w:t>
      </w:r>
      <w:r>
        <w:rPr>
          <w:rFonts w:ascii="宋体" w:hAnsi="宋体" w:cs="楷体_GB2312" w:hint="eastAsia"/>
          <w:color w:val="000000"/>
          <w:szCs w:val="21"/>
          <w:lang w:val="zh-CN"/>
        </w:rPr>
        <w:t>课文重点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描述超市、商场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俄罗斯和中国著名的购物中心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отличаться от кого чем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привыкать к чему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lastRenderedPageBreak/>
        <w:t>рассчитывать на кого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избавить кого от чего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第十课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数词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地球人口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俄罗斯和中国人口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了解人口发展趋势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превышать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представить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включать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отказываться от чего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第十一课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副动词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表达做某事的决心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描述认真完成的一件事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удаться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разобраться в чём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завидовать кому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第十二课</w:t>
      </w:r>
      <w:r>
        <w:rPr>
          <w:rFonts w:ascii="黑体" w:eastAsia="黑体" w:cs="黑体" w:hint="eastAsia"/>
          <w:b/>
          <w:color w:val="000000"/>
          <w:sz w:val="24"/>
        </w:rPr>
        <w:t>（</w:t>
      </w:r>
      <w:r>
        <w:rPr>
          <w:rFonts w:ascii="黑体" w:eastAsia="黑体" w:cs="黑体" w:hint="eastAsia"/>
          <w:b/>
          <w:color w:val="000000"/>
          <w:sz w:val="24"/>
          <w:lang w:val="zh-CN"/>
        </w:rPr>
        <w:t>复习课</w:t>
      </w:r>
      <w:r>
        <w:rPr>
          <w:rFonts w:ascii="黑体" w:eastAsia="黑体" w:cs="黑体" w:hint="eastAsia"/>
          <w:b/>
          <w:color w:val="000000"/>
          <w:sz w:val="24"/>
        </w:rPr>
        <w:t>）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课文重点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защищать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признать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спасать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第十三课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不定人称句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泛指人称句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称名句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2. </w:t>
      </w:r>
      <w:r>
        <w:rPr>
          <w:rFonts w:ascii="宋体" w:hAnsi="宋体" w:cs="楷体_GB2312" w:hint="eastAsia"/>
          <w:color w:val="000000"/>
          <w:szCs w:val="21"/>
          <w:lang w:val="zh-CN"/>
        </w:rPr>
        <w:t>课文重点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节日的描述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掌握节日祝福用语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俄罗斯和中国的重要节日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в течение чего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отметить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lastRenderedPageBreak/>
        <w:t>проходить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第十四课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无人称句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2. </w:t>
      </w:r>
      <w:r>
        <w:rPr>
          <w:rFonts w:ascii="宋体" w:hAnsi="宋体" w:cs="楷体_GB2312" w:hint="eastAsia"/>
          <w:color w:val="000000"/>
          <w:szCs w:val="21"/>
          <w:lang w:val="zh-CN"/>
        </w:rPr>
        <w:t>课文重点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了解地方特色、手工艺产品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俄罗斯和中国地方风俗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считаться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делить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баня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рисковать чем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第十五课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动词命令式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动名词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2. </w:t>
      </w:r>
      <w:r>
        <w:rPr>
          <w:rFonts w:ascii="宋体" w:hAnsi="宋体" w:cs="楷体_GB2312" w:hint="eastAsia"/>
          <w:color w:val="000000"/>
          <w:szCs w:val="21"/>
          <w:lang w:val="zh-CN"/>
        </w:rPr>
        <w:t>课文重点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如何形容身体状态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健康的重要性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好的和不好的生活习惯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управлять чем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популярный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записаться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第十六课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动词假定式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条件从句让步从句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了解地球的概况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描述地球的基本情况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污染问题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страдать от чего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испытывать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пользоваться чем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предпринять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第十七课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时间表示法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时间从句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lastRenderedPageBreak/>
        <w:t>2. 课文重点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中俄传统饮食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如何做一道简单的家常菜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состоять из чего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приготовить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известен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прожить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выжить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第十八课（复习课）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课文重点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выбирать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доставить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восстановить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第十九课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限定从句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说明从句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Calibri" w:hAnsi="Calibri" w:cs="楷体_GB2312"/>
          <w:color w:val="000000"/>
          <w:szCs w:val="21"/>
        </w:rPr>
      </w:pPr>
      <w:r>
        <w:rPr>
          <w:rFonts w:ascii="Calibri" w:hAnsi="Calibri" w:cs="楷体_GB2312" w:hint="eastAsia"/>
          <w:color w:val="000000"/>
          <w:szCs w:val="21"/>
        </w:rPr>
        <w:t>了解诺贝尔奖和其他一些国际著名奖项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использовать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называться кем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влиять на кого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сделать карьеру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第二十课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原因表示法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原因从句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目的表示法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目的从句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2. </w:t>
      </w:r>
      <w:r>
        <w:rPr>
          <w:rFonts w:ascii="宋体" w:hAnsi="宋体" w:cs="楷体_GB2312" w:hint="eastAsia"/>
          <w:color w:val="000000"/>
          <w:szCs w:val="21"/>
          <w:lang w:val="zh-CN"/>
        </w:rPr>
        <w:t>课文重点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电脑、网络用语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了解现代传媒发展趋势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скрывать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узнать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по сравнению с чем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сдать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第二十一课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</w:rPr>
        <w:t xml:space="preserve">1. </w:t>
      </w:r>
      <w:r>
        <w:rPr>
          <w:rFonts w:ascii="宋体" w:hAnsi="宋体" w:cs="楷体_GB2312" w:hint="eastAsia"/>
          <w:color w:val="000000"/>
          <w:szCs w:val="21"/>
          <w:lang w:val="zh-CN"/>
        </w:rPr>
        <w:t>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lastRenderedPageBreak/>
        <w:t>行为、程度、度量从句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比较从句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结果从句</w:t>
      </w:r>
    </w:p>
    <w:p w:rsidR="00B825A3" w:rsidRDefault="00800636">
      <w:pPr>
        <w:spacing w:line="360" w:lineRule="exact"/>
        <w:ind w:firstLine="960"/>
        <w:rPr>
          <w:rFonts w:ascii="Calibri" w:eastAsia="楷体_GB2312" w:hAnsi="Calibri"/>
          <w:color w:val="000000"/>
          <w:sz w:val="24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著名人物事迹的描述</w:t>
      </w:r>
    </w:p>
    <w:p w:rsidR="00B825A3" w:rsidRDefault="00800636">
      <w:pPr>
        <w:spacing w:line="360" w:lineRule="exact"/>
        <w:ind w:firstLine="96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了解世界著名科学家的成长经历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Cs w:val="21"/>
        </w:rPr>
      </w:pPr>
      <w:r>
        <w:rPr>
          <w:rFonts w:eastAsia="楷体_GB2312"/>
          <w:color w:val="000000"/>
          <w:szCs w:val="21"/>
        </w:rPr>
        <w:t>разработать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Cs w:val="21"/>
        </w:rPr>
      </w:pPr>
      <w:r>
        <w:rPr>
          <w:rFonts w:eastAsia="楷体_GB2312"/>
          <w:color w:val="000000"/>
          <w:szCs w:val="21"/>
        </w:rPr>
        <w:t>успеть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Cs w:val="21"/>
        </w:rPr>
      </w:pPr>
      <w:r>
        <w:rPr>
          <w:rFonts w:eastAsia="楷体_GB2312"/>
          <w:color w:val="000000"/>
          <w:szCs w:val="21"/>
        </w:rPr>
        <w:t>остаться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Cs w:val="21"/>
        </w:rPr>
      </w:pPr>
      <w:r>
        <w:rPr>
          <w:rFonts w:eastAsia="楷体_GB2312"/>
          <w:color w:val="000000"/>
          <w:szCs w:val="21"/>
        </w:rPr>
        <w:t xml:space="preserve">за … до … 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Cs w:val="21"/>
        </w:rPr>
      </w:pPr>
      <w:r>
        <w:rPr>
          <w:rFonts w:eastAsia="楷体_GB2312"/>
          <w:color w:val="000000"/>
          <w:szCs w:val="21"/>
        </w:rPr>
        <w:t>через … после …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第二十二课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地点从句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带几个从句的主从复合句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了解世界著名女性人物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了解世界航空发展水平和基本情况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рисковать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заключить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сделать вывод</w:t>
      </w:r>
    </w:p>
    <w:p w:rsidR="00B825A3" w:rsidRDefault="00800636">
      <w:pPr>
        <w:spacing w:line="360" w:lineRule="exact"/>
        <w:ind w:firstLine="960"/>
        <w:rPr>
          <w:color w:val="000000"/>
          <w:szCs w:val="21"/>
        </w:rPr>
      </w:pPr>
      <w:r>
        <w:rPr>
          <w:color w:val="000000"/>
          <w:szCs w:val="21"/>
        </w:rPr>
        <w:t>вызвать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第二十三课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1. 语法点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接续从句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无连接词复合句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2. 课文重点</w:t>
      </w:r>
    </w:p>
    <w:p w:rsidR="00B825A3" w:rsidRDefault="00800636">
      <w:pPr>
        <w:spacing w:line="360" w:lineRule="exact"/>
        <w:ind w:firstLine="96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21世纪的新发展</w:t>
      </w:r>
    </w:p>
    <w:p w:rsidR="00B825A3" w:rsidRDefault="00800636">
      <w:pPr>
        <w:spacing w:line="360" w:lineRule="exact"/>
        <w:ind w:firstLine="96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了解新世纪出现的新事物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произойти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экологический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попытаться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идея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 w:val="24"/>
        </w:rPr>
      </w:pPr>
      <w:r>
        <w:rPr>
          <w:rFonts w:eastAsia="楷体_GB2312"/>
          <w:color w:val="000000"/>
          <w:sz w:val="24"/>
        </w:rPr>
        <w:t>в конце концов</w:t>
      </w:r>
    </w:p>
    <w:p w:rsidR="00B825A3" w:rsidRDefault="00800636">
      <w:pPr>
        <w:autoSpaceDE w:val="0"/>
        <w:autoSpaceDN w:val="0"/>
        <w:adjustRightInd w:val="0"/>
        <w:spacing w:line="360" w:lineRule="exact"/>
        <w:ind w:firstLineChars="177" w:firstLine="426"/>
        <w:jc w:val="center"/>
        <w:rPr>
          <w:rFonts w:ascii="楷体_GB2312" w:eastAsia="楷体_GB2312" w:cs="楷体_GB2312"/>
          <w:color w:val="000000"/>
          <w:sz w:val="24"/>
          <w:lang w:val="zh-CN"/>
        </w:rPr>
      </w:pPr>
      <w:r>
        <w:rPr>
          <w:rFonts w:ascii="黑体" w:eastAsia="黑体" w:cs="黑体" w:hint="eastAsia"/>
          <w:b/>
          <w:color w:val="000000"/>
          <w:sz w:val="24"/>
          <w:lang w:val="zh-CN"/>
        </w:rPr>
        <w:t>第二十四课（复习课）</w:t>
      </w:r>
    </w:p>
    <w:p w:rsidR="00B825A3" w:rsidRDefault="00800636">
      <w:pPr>
        <w:spacing w:line="360" w:lineRule="exact"/>
        <w:ind w:firstLine="960"/>
        <w:rPr>
          <w:rFonts w:ascii="宋体" w:hAnsi="宋体" w:cs="楷体_GB2312"/>
          <w:color w:val="000000"/>
          <w:szCs w:val="21"/>
          <w:lang w:val="zh-CN"/>
        </w:rPr>
      </w:pPr>
      <w:r>
        <w:rPr>
          <w:rFonts w:ascii="宋体" w:hAnsi="宋体" w:cs="楷体_GB2312" w:hint="eastAsia"/>
          <w:color w:val="000000"/>
          <w:szCs w:val="21"/>
          <w:lang w:val="zh-CN"/>
        </w:rPr>
        <w:t>课文重点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Cs w:val="21"/>
        </w:rPr>
      </w:pPr>
      <w:r>
        <w:rPr>
          <w:rFonts w:eastAsia="楷体_GB2312"/>
          <w:color w:val="000000"/>
          <w:szCs w:val="21"/>
        </w:rPr>
        <w:t>происходить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Cs w:val="21"/>
        </w:rPr>
      </w:pPr>
      <w:r>
        <w:rPr>
          <w:rFonts w:eastAsia="楷体_GB2312"/>
          <w:color w:val="000000"/>
          <w:szCs w:val="21"/>
        </w:rPr>
        <w:t>успеть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Cs w:val="21"/>
        </w:rPr>
      </w:pPr>
      <w:r>
        <w:rPr>
          <w:rFonts w:eastAsia="楷体_GB2312"/>
          <w:color w:val="000000"/>
          <w:szCs w:val="21"/>
        </w:rPr>
        <w:lastRenderedPageBreak/>
        <w:t>благодаря</w:t>
      </w:r>
    </w:p>
    <w:p w:rsidR="00B825A3" w:rsidRDefault="00800636">
      <w:pPr>
        <w:spacing w:line="360" w:lineRule="exact"/>
        <w:ind w:firstLine="960"/>
        <w:rPr>
          <w:rFonts w:eastAsia="楷体_GB2312"/>
          <w:color w:val="000000"/>
          <w:szCs w:val="21"/>
        </w:rPr>
      </w:pPr>
      <w:r>
        <w:rPr>
          <w:rFonts w:eastAsia="楷体_GB2312"/>
          <w:color w:val="000000"/>
          <w:szCs w:val="21"/>
        </w:rPr>
        <w:t>из-за</w:t>
      </w:r>
    </w:p>
    <w:p w:rsidR="00B825A3" w:rsidRDefault="00B825A3">
      <w:pPr>
        <w:spacing w:line="360" w:lineRule="exact"/>
        <w:ind w:firstLineChars="2757" w:firstLine="5790"/>
      </w:pPr>
    </w:p>
    <w:p w:rsidR="00B825A3" w:rsidRDefault="00800636">
      <w:pPr>
        <w:spacing w:line="360" w:lineRule="exact"/>
        <w:ind w:firstLineChars="2757" w:firstLine="5790"/>
      </w:pPr>
      <w:r>
        <w:rPr>
          <w:rFonts w:hint="eastAsia"/>
        </w:rPr>
        <w:t>制订人：王思慧</w:t>
      </w:r>
    </w:p>
    <w:p w:rsidR="00B825A3" w:rsidRDefault="00800636">
      <w:pPr>
        <w:spacing w:line="360" w:lineRule="exact"/>
        <w:ind w:firstLineChars="2757" w:firstLine="5790"/>
      </w:pPr>
      <w:r>
        <w:rPr>
          <w:rFonts w:hint="eastAsia"/>
        </w:rPr>
        <w:t>大纲审定人：张莉</w:t>
      </w:r>
      <w:r w:rsidR="004B55EA">
        <w:rPr>
          <w:rFonts w:hint="eastAsia"/>
        </w:rPr>
        <w:t>、刘连营</w:t>
      </w:r>
    </w:p>
    <w:p w:rsidR="00B825A3" w:rsidRDefault="00800636">
      <w:pPr>
        <w:spacing w:line="360" w:lineRule="exact"/>
        <w:ind w:firstLineChars="2750" w:firstLine="5775"/>
      </w:pPr>
      <w:r>
        <w:rPr>
          <w:rFonts w:hint="eastAsia"/>
        </w:rPr>
        <w:t>制订日期：</w:t>
      </w:r>
      <w:r>
        <w:rPr>
          <w:rFonts w:hint="eastAsia"/>
        </w:rPr>
        <w:t>2015</w:t>
      </w:r>
      <w:r>
        <w:rPr>
          <w:rFonts w:hint="eastAsia"/>
        </w:rPr>
        <w:t>年</w:t>
      </w:r>
      <w:r>
        <w:rPr>
          <w:rFonts w:hint="eastAsia"/>
        </w:rPr>
        <w:t>06</w:t>
      </w:r>
      <w:r>
        <w:rPr>
          <w:rFonts w:hint="eastAsia"/>
        </w:rPr>
        <w:t>月</w:t>
      </w:r>
      <w:bookmarkStart w:id="1" w:name="_GoBack"/>
      <w:bookmarkEnd w:id="1"/>
    </w:p>
    <w:sectPr w:rsidR="00B825A3" w:rsidSect="00B825A3">
      <w:headerReference w:type="default" r:id="rId7"/>
      <w:footerReference w:type="default" r:id="rId8"/>
      <w:pgSz w:w="11906" w:h="16838"/>
      <w:pgMar w:top="1418" w:right="1701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8B6" w:rsidRDefault="00D158B6" w:rsidP="00B825A3">
      <w:r>
        <w:separator/>
      </w:r>
    </w:p>
  </w:endnote>
  <w:endnote w:type="continuationSeparator" w:id="1">
    <w:p w:rsidR="00D158B6" w:rsidRDefault="00D158B6" w:rsidP="00B82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A3" w:rsidRDefault="0096117B">
    <w:pPr>
      <w:pStyle w:val="a4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 w:rsidR="00800636">
      <w:rPr>
        <w:rFonts w:ascii="Times New Roman" w:hAnsi="Times New Roman" w:cs="Times New Roman"/>
      </w:rPr>
      <w:instrText xml:space="preserve"> PAGE   \* MERGEFORMAT </w:instrText>
    </w:r>
    <w:r>
      <w:rPr>
        <w:rFonts w:ascii="Times New Roman" w:hAnsi="Times New Roman" w:cs="Times New Roman"/>
      </w:rPr>
      <w:fldChar w:fldCharType="separate"/>
    </w:r>
    <w:r w:rsidR="004B55EA" w:rsidRPr="004B55EA">
      <w:rPr>
        <w:rFonts w:ascii="Times New Roman" w:hAnsi="Times New Roman" w:cs="Times New Roman"/>
        <w:noProof/>
        <w:lang w:val="zh-CN"/>
      </w:rPr>
      <w:t>21</w:t>
    </w:r>
    <w:r>
      <w:rPr>
        <w:rFonts w:ascii="Times New Roman" w:hAnsi="Times New Roman" w:cs="Times New Roman"/>
      </w:rPr>
      <w:fldChar w:fldCharType="end"/>
    </w:r>
  </w:p>
  <w:p w:rsidR="00B825A3" w:rsidRDefault="00B825A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8B6" w:rsidRDefault="00D158B6" w:rsidP="00B825A3">
      <w:r>
        <w:separator/>
      </w:r>
    </w:p>
  </w:footnote>
  <w:footnote w:type="continuationSeparator" w:id="1">
    <w:p w:rsidR="00D158B6" w:rsidRDefault="00D158B6" w:rsidP="00B82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A3" w:rsidRDefault="00800636">
    <w:pPr>
      <w:pStyle w:val="a5"/>
    </w:pPr>
    <w:r>
      <w:rPr>
        <w:rFonts w:hint="eastAsia"/>
      </w:rPr>
      <w:t>大学俄语教学大纲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8EF"/>
    <w:rsid w:val="000415E2"/>
    <w:rsid w:val="00054E48"/>
    <w:rsid w:val="000A358D"/>
    <w:rsid w:val="001144A4"/>
    <w:rsid w:val="00182B05"/>
    <w:rsid w:val="001B6A90"/>
    <w:rsid w:val="001B7CC7"/>
    <w:rsid w:val="003358EF"/>
    <w:rsid w:val="004B2CD9"/>
    <w:rsid w:val="004B55EA"/>
    <w:rsid w:val="00527313"/>
    <w:rsid w:val="005754BA"/>
    <w:rsid w:val="005D626C"/>
    <w:rsid w:val="005F2E1C"/>
    <w:rsid w:val="007214B4"/>
    <w:rsid w:val="00800636"/>
    <w:rsid w:val="008B7F09"/>
    <w:rsid w:val="0096117B"/>
    <w:rsid w:val="009F7C82"/>
    <w:rsid w:val="00AA5C89"/>
    <w:rsid w:val="00AF6B83"/>
    <w:rsid w:val="00B825A3"/>
    <w:rsid w:val="00BC0FBD"/>
    <w:rsid w:val="00C4413E"/>
    <w:rsid w:val="00D158B6"/>
    <w:rsid w:val="00D57651"/>
    <w:rsid w:val="00D635D4"/>
    <w:rsid w:val="00DD6D95"/>
    <w:rsid w:val="00DD75A4"/>
    <w:rsid w:val="00DE31F0"/>
    <w:rsid w:val="00DF03C1"/>
    <w:rsid w:val="00E060DA"/>
    <w:rsid w:val="00E565AD"/>
    <w:rsid w:val="00F11166"/>
    <w:rsid w:val="00FF305C"/>
    <w:rsid w:val="0FD9288C"/>
    <w:rsid w:val="141360AE"/>
    <w:rsid w:val="1DEB7469"/>
    <w:rsid w:val="2C362D97"/>
    <w:rsid w:val="3AD65514"/>
    <w:rsid w:val="4B1D0A91"/>
    <w:rsid w:val="592616D2"/>
    <w:rsid w:val="6F7F6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5A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825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825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25A3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825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styleId="a6">
    <w:name w:val="page number"/>
    <w:basedOn w:val="a0"/>
    <w:unhideWhenUsed/>
    <w:rsid w:val="00B825A3"/>
  </w:style>
  <w:style w:type="paragraph" w:customStyle="1" w:styleId="10">
    <w:name w:val="本科大纲标题1"/>
    <w:basedOn w:val="1"/>
    <w:next w:val="a"/>
    <w:qFormat/>
    <w:rsid w:val="00B825A3"/>
    <w:pPr>
      <w:spacing w:before="200" w:after="160" w:line="400" w:lineRule="exact"/>
      <w:jc w:val="center"/>
    </w:pPr>
    <w:rPr>
      <w:rFonts w:ascii="黑体" w:eastAsia="黑体" w:hAnsi="黑体" w:cs="宋体"/>
      <w:sz w:val="28"/>
      <w:szCs w:val="28"/>
    </w:rPr>
  </w:style>
  <w:style w:type="character" w:customStyle="1" w:styleId="Char1">
    <w:name w:val="页眉 Char"/>
    <w:basedOn w:val="a0"/>
    <w:link w:val="a5"/>
    <w:uiPriority w:val="99"/>
    <w:rsid w:val="00B825A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25A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825A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3"/>
    <w:uiPriority w:val="99"/>
    <w:semiHidden/>
    <w:rsid w:val="00B825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1412</Words>
  <Characters>8049</Characters>
  <Application>Microsoft Office Word</Application>
  <DocSecurity>0</DocSecurity>
  <Lines>67</Lines>
  <Paragraphs>18</Paragraphs>
  <ScaleCrop>false</ScaleCrop>
  <Company>MS</Company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大学俄语教学大纲</dc:title>
  <dc:creator>王思慧</dc:creator>
  <cp:lastModifiedBy>Windows User</cp:lastModifiedBy>
  <cp:revision>8</cp:revision>
  <dcterms:created xsi:type="dcterms:W3CDTF">2015-07-13T07:29:00Z</dcterms:created>
  <dcterms:modified xsi:type="dcterms:W3CDTF">2015-09-13T06:33:00Z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2052-9.1.0.5087</vt:lpwstr>
  </property>
</Properties>
</file>